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4C51C">
      <w:pPr>
        <w:rPr>
          <w:b/>
          <w:i/>
          <w:sz w:val="24"/>
          <w:szCs w:val="24"/>
        </w:rPr>
      </w:pPr>
      <w:r>
        <w:rPr>
          <w:b/>
          <w:i/>
          <w:sz w:val="24"/>
          <w:szCs w:val="24"/>
          <w:lang w:eastAsia="tr-TR"/>
        </w:rPr>
        <w:drawing>
          <wp:anchor distT="0" distB="0" distL="114300" distR="114300" simplePos="0" relativeHeight="251659264" behindDoc="0" locked="0" layoutInCell="1" allowOverlap="1">
            <wp:simplePos x="0" y="0"/>
            <wp:positionH relativeFrom="margin">
              <wp:posOffset>1621790</wp:posOffset>
            </wp:positionH>
            <wp:positionV relativeFrom="paragraph">
              <wp:posOffset>0</wp:posOffset>
            </wp:positionV>
            <wp:extent cx="1508760" cy="999490"/>
            <wp:effectExtent l="0" t="0" r="0" b="0"/>
            <wp:wrapSquare wrapText="bothSides"/>
            <wp:docPr id="4732976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97684" name="Resim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999490"/>
                    </a:xfrm>
                    <a:prstGeom prst="rect">
                      <a:avLst/>
                    </a:prstGeom>
                  </pic:spPr>
                </pic:pic>
              </a:graphicData>
            </a:graphic>
          </wp:anchor>
        </w:drawing>
      </w:r>
      <w:r>
        <w:rPr>
          <w:b/>
          <w:i/>
          <w:sz w:val="24"/>
          <w:szCs w:val="24"/>
        </w:rPr>
        <w:t>Country: Egypt</w:t>
      </w:r>
    </w:p>
    <w:p w14:paraId="03C8683A">
      <w:pPr>
        <w:rPr>
          <w:b/>
          <w:i/>
          <w:sz w:val="24"/>
          <w:szCs w:val="24"/>
        </w:rPr>
      </w:pPr>
      <w:r>
        <w:rPr>
          <w:b/>
          <w:i/>
          <w:sz w:val="24"/>
          <w:szCs w:val="24"/>
        </w:rPr>
        <w:t xml:space="preserve">Committee: ILO </w:t>
      </w:r>
    </w:p>
    <w:p w14:paraId="10B68DD6">
      <w:pPr>
        <w:rPr>
          <w:b/>
          <w:i/>
          <w:sz w:val="24"/>
          <w:szCs w:val="24"/>
        </w:rPr>
      </w:pPr>
      <w:r>
        <w:rPr>
          <w:b/>
          <w:i/>
          <w:sz w:val="24"/>
          <w:szCs w:val="24"/>
        </w:rPr>
        <w:t xml:space="preserve">Name: Eylül </w:t>
      </w:r>
    </w:p>
    <w:p w14:paraId="2EC21A3B">
      <w:pPr>
        <w:rPr>
          <w:sz w:val="24"/>
          <w:szCs w:val="24"/>
        </w:rPr>
      </w:pPr>
      <w:r>
        <w:rPr>
          <w:b/>
          <w:i/>
          <w:sz w:val="24"/>
          <w:szCs w:val="24"/>
        </w:rPr>
        <w:t xml:space="preserve">Surname: Özkal </w:t>
      </w:r>
      <w:r>
        <w:rPr>
          <w:b/>
          <w:i/>
          <w:sz w:val="24"/>
          <w:szCs w:val="24"/>
        </w:rPr>
        <w:br w:type="textWrapping" w:clear="all"/>
      </w:r>
      <w:r>
        <w:rPr>
          <w:sz w:val="24"/>
          <w:szCs w:val="24"/>
        </w:rPr>
        <w:t xml:space="preserve">Worker right are a site of rights that guarantee working in suitable and safe environments under healthy conditions and receiving fair compensation for their labor. The history of workers right became significant during the industrial revolution due to the poor working conditions . During world war 1 the </w:t>
      </w:r>
      <w:r>
        <w:rPr>
          <w:color w:val="FF0000"/>
          <w:sz w:val="24"/>
          <w:szCs w:val="24"/>
        </w:rPr>
        <w:t>I</w:t>
      </w:r>
      <w:r>
        <w:rPr>
          <w:sz w:val="24"/>
          <w:szCs w:val="24"/>
        </w:rPr>
        <w:t xml:space="preserve">nternational Labour Organization (ILO) was established to </w:t>
      </w:r>
      <w:r>
        <w:rPr>
          <w:color w:val="auto"/>
          <w:sz w:val="24"/>
          <w:szCs w:val="24"/>
        </w:rPr>
        <w:t>protect</w:t>
      </w:r>
      <w:r>
        <w:rPr>
          <w:sz w:val="24"/>
          <w:szCs w:val="24"/>
        </w:rPr>
        <w:t xml:space="preserve"> workers rights. Today many countries</w:t>
      </w:r>
      <w:r>
        <w:rPr>
          <w:color w:val="auto"/>
          <w:sz w:val="24"/>
          <w:szCs w:val="24"/>
        </w:rPr>
        <w:t xml:space="preserve"> integrate</w:t>
      </w:r>
      <w:r>
        <w:rPr>
          <w:sz w:val="24"/>
          <w:szCs w:val="24"/>
        </w:rPr>
        <w:t xml:space="preserve"> ILO standards into their national labour laws to ensure the legal protection of workers right</w:t>
      </w:r>
      <w:r>
        <w:rPr>
          <w:color w:val="auto"/>
          <w:sz w:val="24"/>
          <w:szCs w:val="24"/>
        </w:rPr>
        <w:t>s</w:t>
      </w:r>
      <w:r>
        <w:rPr>
          <w:color w:val="FF0000"/>
          <w:sz w:val="24"/>
          <w:szCs w:val="24"/>
        </w:rPr>
        <w:t>.</w:t>
      </w:r>
      <w:r>
        <w:rPr>
          <w:sz w:val="24"/>
          <w:szCs w:val="24"/>
        </w:rPr>
        <w:t xml:space="preserve">  </w:t>
      </w:r>
    </w:p>
    <w:p w14:paraId="63608615">
      <w:pPr>
        <w:rPr>
          <w:b/>
          <w:sz w:val="24"/>
          <w:szCs w:val="24"/>
        </w:rPr>
      </w:pPr>
      <w:r>
        <w:rPr>
          <w:b/>
          <w:sz w:val="24"/>
          <w:szCs w:val="24"/>
        </w:rPr>
        <w:t>Egypt's importance in the ILO.</w:t>
      </w:r>
    </w:p>
    <w:p w14:paraId="318956CB">
      <w:pPr>
        <w:rPr>
          <w:sz w:val="24"/>
          <w:szCs w:val="24"/>
        </w:rPr>
      </w:pPr>
      <w:r>
        <w:rPr>
          <w:sz w:val="24"/>
          <w:szCs w:val="24"/>
        </w:rPr>
        <w:t xml:space="preserve">1-Due to its strategic location, </w:t>
      </w:r>
      <w:r>
        <w:rPr>
          <w:color w:val="auto"/>
          <w:sz w:val="24"/>
          <w:szCs w:val="24"/>
        </w:rPr>
        <w:t xml:space="preserve">Egypt </w:t>
      </w:r>
      <w:r>
        <w:rPr>
          <w:sz w:val="24"/>
          <w:szCs w:val="24"/>
        </w:rPr>
        <w:t>holds significant importance in terms of international trade and economic development. This economic situation impacts both industry and agriculture, which, in turn, encompasses a large workforce within its structure.</w:t>
      </w:r>
    </w:p>
    <w:p w14:paraId="44220C38">
      <w:pPr>
        <w:rPr>
          <w:sz w:val="24"/>
          <w:szCs w:val="24"/>
        </w:rPr>
      </w:pPr>
      <w:r>
        <w:rPr>
          <w:sz w:val="24"/>
          <w:szCs w:val="24"/>
        </w:rPr>
        <w:t>2-Egypt has also ratified 7 out of the 8 core conventions of the ILO.</w:t>
      </w:r>
    </w:p>
    <w:p w14:paraId="7BB3E838">
      <w:pPr>
        <w:keepNext w:val="0"/>
        <w:keepLines w:val="0"/>
        <w:widowControl/>
        <w:numPr>
          <w:ilvl w:val="0"/>
          <w:numId w:val="1"/>
        </w:numPr>
        <w:suppressLineNumbers w:val="0"/>
        <w:spacing w:before="0" w:beforeAutospacing="1" w:after="0" w:afterAutospacing="1"/>
        <w:ind w:left="720" w:hanging="360"/>
      </w:pPr>
      <w:r>
        <w:rPr>
          <w:rStyle w:val="16"/>
          <w:b w:val="0"/>
          <w:bCs w:val="0"/>
        </w:rPr>
        <w:t>Convention No. 29</w:t>
      </w:r>
      <w:r>
        <w:t xml:space="preserve"> – Forced Labour (1930)</w:t>
      </w:r>
    </w:p>
    <w:p w14:paraId="7EAF4BC2">
      <w:pPr>
        <w:keepNext w:val="0"/>
        <w:keepLines w:val="0"/>
        <w:widowControl/>
        <w:numPr>
          <w:ilvl w:val="0"/>
          <w:numId w:val="1"/>
        </w:numPr>
        <w:suppressLineNumbers w:val="0"/>
        <w:spacing w:before="0" w:beforeAutospacing="1" w:after="0" w:afterAutospacing="1"/>
        <w:ind w:left="720" w:hanging="360"/>
      </w:pPr>
      <w:r>
        <w:rPr>
          <w:rStyle w:val="16"/>
          <w:b w:val="0"/>
          <w:bCs w:val="0"/>
        </w:rPr>
        <w:t>Convention No. 87</w:t>
      </w:r>
      <w:r>
        <w:rPr>
          <w:b w:val="0"/>
          <w:bCs w:val="0"/>
        </w:rPr>
        <w:t xml:space="preserve"> </w:t>
      </w:r>
      <w:r>
        <w:t>– Freedom of Association and Protection of the Right to Organise (1948)</w:t>
      </w:r>
    </w:p>
    <w:p w14:paraId="74940170">
      <w:pPr>
        <w:keepNext w:val="0"/>
        <w:keepLines w:val="0"/>
        <w:widowControl/>
        <w:numPr>
          <w:ilvl w:val="0"/>
          <w:numId w:val="1"/>
        </w:numPr>
        <w:suppressLineNumbers w:val="0"/>
        <w:spacing w:before="0" w:beforeAutospacing="1" w:after="0" w:afterAutospacing="1"/>
        <w:ind w:left="720" w:hanging="360"/>
      </w:pPr>
      <w:r>
        <w:rPr>
          <w:rStyle w:val="16"/>
          <w:b w:val="0"/>
          <w:bCs w:val="0"/>
        </w:rPr>
        <w:t>Convention No. 98</w:t>
      </w:r>
      <w:r>
        <w:t xml:space="preserve"> – Right to Organise and Collective Bargaining (1949)</w:t>
      </w:r>
    </w:p>
    <w:p w14:paraId="52332A3F">
      <w:pPr>
        <w:keepNext w:val="0"/>
        <w:keepLines w:val="0"/>
        <w:widowControl/>
        <w:numPr>
          <w:ilvl w:val="0"/>
          <w:numId w:val="1"/>
        </w:numPr>
        <w:suppressLineNumbers w:val="0"/>
        <w:spacing w:before="0" w:beforeAutospacing="1" w:after="0" w:afterAutospacing="1"/>
        <w:ind w:left="720" w:hanging="360"/>
      </w:pPr>
      <w:r>
        <w:rPr>
          <w:rStyle w:val="16"/>
          <w:b w:val="0"/>
          <w:bCs w:val="0"/>
        </w:rPr>
        <w:t>Convention No. 100</w:t>
      </w:r>
      <w:r>
        <w:t xml:space="preserve"> – Equal Remuneration (1951)</w:t>
      </w:r>
    </w:p>
    <w:p w14:paraId="2CCE8ADE">
      <w:pPr>
        <w:keepNext w:val="0"/>
        <w:keepLines w:val="0"/>
        <w:widowControl/>
        <w:numPr>
          <w:ilvl w:val="0"/>
          <w:numId w:val="1"/>
        </w:numPr>
        <w:suppressLineNumbers w:val="0"/>
        <w:spacing w:before="0" w:beforeAutospacing="1" w:after="0" w:afterAutospacing="1"/>
        <w:ind w:left="720" w:hanging="360"/>
      </w:pPr>
      <w:r>
        <w:rPr>
          <w:rStyle w:val="16"/>
          <w:b w:val="0"/>
          <w:bCs w:val="0"/>
        </w:rPr>
        <w:t>Convention No. 105</w:t>
      </w:r>
      <w:r>
        <w:t xml:space="preserve"> – Abolition of Forced Labour (1957)</w:t>
      </w:r>
    </w:p>
    <w:p w14:paraId="07536847">
      <w:pPr>
        <w:keepNext w:val="0"/>
        <w:keepLines w:val="0"/>
        <w:widowControl/>
        <w:numPr>
          <w:ilvl w:val="0"/>
          <w:numId w:val="1"/>
        </w:numPr>
        <w:suppressLineNumbers w:val="0"/>
        <w:spacing w:before="0" w:beforeAutospacing="1" w:after="0" w:afterAutospacing="1"/>
        <w:ind w:left="720" w:hanging="360"/>
      </w:pPr>
      <w:r>
        <w:rPr>
          <w:rStyle w:val="16"/>
          <w:b w:val="0"/>
          <w:bCs w:val="0"/>
        </w:rPr>
        <w:t>Convention No. 111</w:t>
      </w:r>
      <w:r>
        <w:t xml:space="preserve"> – Discrimination (Employment and Occupation) (1958)</w:t>
      </w:r>
    </w:p>
    <w:p w14:paraId="78550DF3">
      <w:pPr>
        <w:keepNext w:val="0"/>
        <w:keepLines w:val="0"/>
        <w:widowControl/>
        <w:numPr>
          <w:ilvl w:val="0"/>
          <w:numId w:val="1"/>
        </w:numPr>
        <w:suppressLineNumbers w:val="0"/>
        <w:spacing w:before="0" w:beforeAutospacing="1" w:after="0" w:afterAutospacing="1"/>
        <w:ind w:left="720" w:hanging="360"/>
        <w:rPr>
          <w:sz w:val="24"/>
          <w:szCs w:val="24"/>
        </w:rPr>
      </w:pPr>
      <w:r>
        <w:rPr>
          <w:rStyle w:val="16"/>
          <w:b w:val="0"/>
          <w:bCs w:val="0"/>
        </w:rPr>
        <w:t>Convention No. 138</w:t>
      </w:r>
      <w:r>
        <w:t xml:space="preserve"> – Minimum Age for Admission to Employment (1973)</w:t>
      </w:r>
    </w:p>
    <w:p w14:paraId="13C0F2B3">
      <w:pPr>
        <w:numPr>
          <w:ilvl w:val="0"/>
          <w:numId w:val="2"/>
        </w:numPr>
        <w:rPr>
          <w:sz w:val="24"/>
          <w:szCs w:val="24"/>
        </w:rPr>
      </w:pPr>
      <w:r>
        <w:rPr>
          <w:sz w:val="24"/>
          <w:szCs w:val="24"/>
        </w:rPr>
        <w:t>Egypt holds a significant position in both the Arab and African regions, thus serving as an important role model for these  countries.</w:t>
      </w:r>
    </w:p>
    <w:p w14:paraId="5B5A356A">
      <w:pPr>
        <w:numPr>
          <w:numId w:val="0"/>
        </w:numPr>
        <w:rPr>
          <w:rFonts w:hint="default"/>
          <w:b/>
          <w:bCs/>
          <w:sz w:val="24"/>
          <w:szCs w:val="24"/>
          <w:lang w:val="tr-TR"/>
        </w:rPr>
      </w:pPr>
      <w:r>
        <w:rPr>
          <w:rFonts w:hint="default"/>
          <w:b/>
          <w:bCs/>
          <w:sz w:val="24"/>
          <w:szCs w:val="24"/>
          <w:lang w:val="tr-TR"/>
        </w:rPr>
        <w:t xml:space="preserve">The problems faced by the workers </w:t>
      </w:r>
    </w:p>
    <w:p w14:paraId="2CE05EC7">
      <w:pPr>
        <w:numPr>
          <w:numId w:val="0"/>
        </w:numPr>
        <w:ind w:firstLine="110" w:firstLineChars="50"/>
      </w:pPr>
      <w:r>
        <w:rPr>
          <w:rStyle w:val="16"/>
          <w:b/>
          <w:bCs/>
          <w:u w:val="none"/>
        </w:rPr>
        <w:t>Low Wages</w:t>
      </w:r>
      <w:r>
        <w:rPr>
          <w:b/>
          <w:bCs/>
          <w:u w:val="none"/>
        </w:rPr>
        <w:br w:type="textWrapping"/>
      </w:r>
      <w:r>
        <w:t>They receive wages so low that they cannot meet their basic needs, and rising inflation has reduced their purchasing power.</w:t>
      </w:r>
    </w:p>
    <w:p w14:paraId="50CF3FEC">
      <w:pPr>
        <w:pStyle w:val="15"/>
        <w:keepNext w:val="0"/>
        <w:keepLines w:val="0"/>
        <w:widowControl/>
        <w:suppressLineNumbers w:val="0"/>
        <w:ind w:firstLine="110" w:firstLineChars="50"/>
      </w:pPr>
      <w:r>
        <w:rPr>
          <w:rStyle w:val="16"/>
          <w:sz w:val="22"/>
          <w:szCs w:val="22"/>
        </w:rPr>
        <w:t>Informal Employment</w:t>
      </w:r>
      <w:r>
        <w:rPr>
          <w:sz w:val="22"/>
          <w:szCs w:val="22"/>
        </w:rPr>
        <w:br w:type="textWrapping"/>
      </w:r>
      <w:r>
        <w:t>They are deprived of basic rights such as security and health insurance.</w:t>
      </w:r>
    </w:p>
    <w:p w14:paraId="2CA2E69B">
      <w:pPr>
        <w:pStyle w:val="15"/>
        <w:keepNext w:val="0"/>
        <w:keepLines w:val="0"/>
        <w:widowControl/>
        <w:suppressLineNumbers w:val="0"/>
        <w:ind w:firstLine="110" w:firstLineChars="50"/>
      </w:pPr>
      <w:r>
        <w:rPr>
          <w:rStyle w:val="16"/>
          <w:sz w:val="22"/>
          <w:szCs w:val="22"/>
        </w:rPr>
        <w:t>Challenges Faced by Women Workers</w:t>
      </w:r>
      <w:r>
        <w:br w:type="textWrapping"/>
      </w:r>
      <w:r>
        <w:t>They face gender discrimination and workplace harassment.</w:t>
      </w:r>
    </w:p>
    <w:p w14:paraId="6F2C7676">
      <w:pPr>
        <w:pStyle w:val="15"/>
        <w:keepNext w:val="0"/>
        <w:keepLines w:val="0"/>
        <w:widowControl/>
        <w:suppressLineNumbers w:val="0"/>
        <w:ind w:firstLine="110" w:firstLineChars="50"/>
      </w:pPr>
      <w:r>
        <w:rPr>
          <w:rStyle w:val="16"/>
          <w:sz w:val="22"/>
          <w:szCs w:val="22"/>
        </w:rPr>
        <w:t>Child Labor</w:t>
      </w:r>
      <w:r>
        <w:br w:type="textWrapping"/>
      </w:r>
      <w:r>
        <w:t>They are employed under harsh conditions for low wages.</w:t>
      </w:r>
    </w:p>
    <w:p w14:paraId="046BF322">
      <w:pPr>
        <w:keepNext w:val="0"/>
        <w:keepLines w:val="0"/>
        <w:widowControl/>
        <w:suppressLineNumbers w:val="0"/>
        <w:spacing w:before="0" w:beforeAutospacing="0" w:after="160" w:afterAutospacing="0" w:line="256" w:lineRule="auto"/>
        <w:ind w:left="0" w:right="0" w:firstLine="110" w:firstLineChars="50"/>
        <w:jc w:val="left"/>
        <w:rPr>
          <w:sz w:val="32"/>
          <w:szCs w:val="32"/>
          <w:lang w:val="tr"/>
        </w:rPr>
      </w:pPr>
      <w:r>
        <w:rPr>
          <w:rFonts w:ascii="Calibri" w:hAnsi="Calibri" w:eastAsia="Calibri" w:cs="Times New Roman"/>
          <w:b/>
          <w:bCs/>
          <w:kern w:val="0"/>
          <w:sz w:val="22"/>
          <w:szCs w:val="22"/>
          <w:lang w:val="tr" w:eastAsia="zh-CN" w:bidi="ar"/>
        </w:rPr>
        <w:t>Unionization and Organizing Problems</w:t>
      </w:r>
      <w:r>
        <w:rPr>
          <w:rFonts w:ascii="Calibri" w:hAnsi="Calibri" w:eastAsia="Calibri" w:cs="Times New Roman"/>
          <w:kern w:val="0"/>
          <w:sz w:val="22"/>
          <w:szCs w:val="22"/>
          <w:lang w:val="tr" w:eastAsia="zh-CN" w:bidi="ar"/>
        </w:rPr>
        <w:br w:type="textWrapping"/>
      </w:r>
      <w:r>
        <w:rPr>
          <w:rFonts w:ascii="Calibri" w:hAnsi="Calibri" w:eastAsia="Calibri" w:cs="Times New Roman"/>
          <w:kern w:val="0"/>
          <w:sz w:val="24"/>
          <w:szCs w:val="24"/>
          <w:lang w:val="tr" w:eastAsia="zh-CN" w:bidi="ar"/>
        </w:rPr>
        <w:t>Workers who want to join unions may face intimidation</w:t>
      </w:r>
      <w:bookmarkStart w:id="0" w:name="_GoBack"/>
      <w:bookmarkEnd w:id="0"/>
    </w:p>
    <w:p w14:paraId="3B692813">
      <w:pPr>
        <w:pStyle w:val="15"/>
        <w:keepNext w:val="0"/>
        <w:keepLines w:val="0"/>
        <w:widowControl/>
        <w:suppressLineNumbers w:val="0"/>
        <w:ind w:firstLine="120" w:firstLineChars="50"/>
        <w:rPr>
          <w:rFonts w:hint="default"/>
          <w:lang w:val="tr-TR"/>
        </w:rPr>
      </w:pPr>
    </w:p>
    <w:p w14:paraId="7B83AD9D">
      <w:pPr>
        <w:rPr>
          <w:b/>
          <w:sz w:val="24"/>
          <w:szCs w:val="24"/>
        </w:rPr>
      </w:pPr>
      <w:r>
        <w:rPr>
          <w:b/>
          <w:sz w:val="24"/>
          <w:szCs w:val="24"/>
        </w:rPr>
        <w:t xml:space="preserve"> Solutions</w:t>
      </w:r>
    </w:p>
    <w:p w14:paraId="514D0604">
      <w:pPr>
        <w:pStyle w:val="32"/>
        <w:numPr>
          <w:ilvl w:val="0"/>
          <w:numId w:val="3"/>
        </w:numPr>
        <w:rPr>
          <w:sz w:val="24"/>
          <w:szCs w:val="24"/>
        </w:rPr>
      </w:pPr>
      <w:r>
        <w:rPr>
          <w:sz w:val="24"/>
          <w:szCs w:val="24"/>
        </w:rPr>
        <w:t xml:space="preserve">Working conditions should be monitored to ensure </w:t>
      </w:r>
      <w:r>
        <w:rPr>
          <w:color w:val="auto"/>
          <w:sz w:val="24"/>
          <w:szCs w:val="24"/>
        </w:rPr>
        <w:t>t</w:t>
      </w:r>
      <w:r>
        <w:rPr>
          <w:color w:val="auto"/>
          <w:sz w:val="24"/>
          <w:szCs w:val="24"/>
        </w:rPr>
        <w:t>he worker’s</w:t>
      </w:r>
      <w:r>
        <w:rPr>
          <w:sz w:val="24"/>
          <w:szCs w:val="24"/>
        </w:rPr>
        <w:t xml:space="preserve"> improvement and sustainability.</w:t>
      </w:r>
    </w:p>
    <w:p w14:paraId="053CACB9">
      <w:pPr>
        <w:pStyle w:val="32"/>
        <w:numPr>
          <w:ilvl w:val="0"/>
          <w:numId w:val="3"/>
        </w:numPr>
        <w:rPr>
          <w:sz w:val="24"/>
          <w:szCs w:val="24"/>
        </w:rPr>
      </w:pPr>
      <w:r>
        <w:rPr>
          <w:sz w:val="24"/>
          <w:szCs w:val="24"/>
        </w:rPr>
        <w:t xml:space="preserve">Legal regulations should be implemented against child labor, new laws should be enacted accordingly, and social support should be provided </w:t>
      </w:r>
      <w:r>
        <w:rPr>
          <w:color w:val="auto"/>
          <w:sz w:val="24"/>
          <w:szCs w:val="24"/>
        </w:rPr>
        <w:t>by the state for</w:t>
      </w:r>
      <w:r>
        <w:rPr>
          <w:sz w:val="24"/>
          <w:szCs w:val="24"/>
        </w:rPr>
        <w:t xml:space="preserve"> those living below the poverty line.</w:t>
      </w:r>
    </w:p>
    <w:p w14:paraId="726EC8E5">
      <w:pPr>
        <w:pStyle w:val="32"/>
        <w:numPr>
          <w:ilvl w:val="0"/>
          <w:numId w:val="3"/>
        </w:numPr>
        <w:rPr>
          <w:sz w:val="24"/>
          <w:szCs w:val="24"/>
        </w:rPr>
      </w:pPr>
      <w:r>
        <w:rPr>
          <w:sz w:val="24"/>
          <w:szCs w:val="24"/>
        </w:rPr>
        <w:t>Working conditions for young workers should be improved.</w:t>
      </w:r>
    </w:p>
    <w:p w14:paraId="63AE2786">
      <w:pPr>
        <w:pStyle w:val="32"/>
        <w:numPr>
          <w:ilvl w:val="0"/>
          <w:numId w:val="3"/>
        </w:numPr>
        <w:rPr>
          <w:sz w:val="24"/>
          <w:szCs w:val="24"/>
        </w:rPr>
      </w:pPr>
      <w:r>
        <w:rPr>
          <w:sz w:val="24"/>
          <w:szCs w:val="24"/>
        </w:rPr>
        <w:t>Women entrepreneurs should be better supported and promoted, and financial assistance should be provided in situations such as maternity leave and child care leave.</w:t>
      </w:r>
    </w:p>
    <w:p w14:paraId="0BADBBC9">
      <w:pPr>
        <w:pStyle w:val="32"/>
        <w:numPr>
          <w:ilvl w:val="0"/>
          <w:numId w:val="3"/>
        </w:numPr>
        <w:rPr>
          <w:sz w:val="24"/>
          <w:szCs w:val="24"/>
        </w:rPr>
      </w:pPr>
      <w:r>
        <w:rPr>
          <w:sz w:val="24"/>
          <w:szCs w:val="24"/>
        </w:rPr>
        <w:t>Training and awareness campaigns should be organized to promote the dissemination and increased use of ILO standards.</w:t>
      </w:r>
    </w:p>
    <w:p w14:paraId="01778DAF">
      <w:pPr>
        <w:pStyle w:val="32"/>
        <w:ind w:left="1080"/>
        <w:rPr>
          <w:sz w:val="40"/>
          <w:szCs w:val="40"/>
        </w:rPr>
      </w:pPr>
    </w:p>
    <w:p w14:paraId="0391A6B2">
      <w:pPr>
        <w:ind w:left="360"/>
        <w:rPr>
          <w:sz w:val="40"/>
          <w:szCs w:val="40"/>
        </w:rPr>
      </w:pPr>
    </w:p>
    <w:p w14:paraId="46BD9470">
      <w:pPr>
        <w:rPr>
          <w:sz w:val="40"/>
          <w:szCs w:val="40"/>
        </w:rPr>
      </w:pPr>
    </w:p>
    <w:p w14:paraId="403E762C">
      <w:pPr>
        <w:rPr>
          <w:sz w:val="40"/>
          <w:szCs w:val="40"/>
        </w:rPr>
      </w:pPr>
    </w:p>
    <w:p w14:paraId="56E05534">
      <w:pPr>
        <w:rPr>
          <w:sz w:val="40"/>
          <w:szCs w:val="40"/>
        </w:rPr>
      </w:pPr>
    </w:p>
    <w:p w14:paraId="697D48B8">
      <w:pPr>
        <w:rPr>
          <w:sz w:val="40"/>
          <w:szCs w:val="40"/>
        </w:rPr>
      </w:pPr>
    </w:p>
    <w:p w14:paraId="4A24A3EF">
      <w:pPr>
        <w:rPr>
          <w:sz w:val="40"/>
          <w:szCs w:val="40"/>
        </w:rPr>
      </w:pPr>
    </w:p>
    <w:p w14:paraId="5F77FF4D">
      <w:pPr>
        <w:rPr>
          <w:sz w:val="40"/>
          <w:szCs w:val="40"/>
        </w:rPr>
      </w:pPr>
    </w:p>
    <w:p w14:paraId="78EC574E">
      <w:pPr>
        <w:rPr>
          <w:sz w:val="40"/>
          <w:szCs w:val="40"/>
        </w:rPr>
      </w:pPr>
    </w:p>
    <w:p w14:paraId="2C2773BE">
      <w:pPr>
        <w:rPr>
          <w:sz w:val="40"/>
          <w:szCs w:val="40"/>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2"/>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ambria Math">
    <w:panose1 w:val="02040503050406030204"/>
    <w:charset w:val="A2"/>
    <w:family w:val="auto"/>
    <w:pitch w:val="variable"/>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A633">
    <w:pPr>
      <w:pStyle w:val="14"/>
      <w:rPr>
        <w:sz w:val="24"/>
        <w:szCs w:val="24"/>
      </w:rPr>
    </w:pPr>
    <w:r>
      <w:rPr>
        <w:sz w:val="24"/>
        <w:szCs w:val="24"/>
      </w:rPr>
      <w:t>ILO - EGYPT                                                                                                                     TEDMUN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8151B"/>
    <w:multiLevelType w:val="multilevel"/>
    <w:tmpl w:val="E78815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2B701374"/>
    <w:multiLevelType w:val="multilevel"/>
    <w:tmpl w:val="2B701374"/>
    <w:lvl w:ilvl="0" w:tentative="0">
      <w:start w:val="1"/>
      <w:numFmt w:val="decimal"/>
      <w:lvlText w:val="%1-"/>
      <w:lvlJc w:val="left"/>
      <w:pPr>
        <w:ind w:left="732" w:hanging="372"/>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6634C7"/>
    <w:multiLevelType w:val="singleLevel"/>
    <w:tmpl w:val="786634C7"/>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DD"/>
    <w:rsid w:val="00201F83"/>
    <w:rsid w:val="00252377"/>
    <w:rsid w:val="002951B4"/>
    <w:rsid w:val="0033090C"/>
    <w:rsid w:val="008F6A7D"/>
    <w:rsid w:val="00B23353"/>
    <w:rsid w:val="00B406F5"/>
    <w:rsid w:val="00BD69E2"/>
    <w:rsid w:val="00C13280"/>
    <w:rsid w:val="00C5553C"/>
    <w:rsid w:val="00D458B5"/>
    <w:rsid w:val="00E140ED"/>
    <w:rsid w:val="00E70EDD"/>
    <w:rsid w:val="00E81BBE"/>
    <w:rsid w:val="0B2B0653"/>
    <w:rsid w:val="0C952B9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8"/>
    <w:unhideWhenUsed/>
    <w:qFormat/>
    <w:uiPriority w:val="99"/>
    <w:pPr>
      <w:tabs>
        <w:tab w:val="center" w:pos="4536"/>
        <w:tab w:val="right" w:pos="9072"/>
      </w:tabs>
      <w:spacing w:after="0" w:line="240" w:lineRule="auto"/>
    </w:pPr>
  </w:style>
  <w:style w:type="paragraph" w:styleId="14">
    <w:name w:val="header"/>
    <w:basedOn w:val="1"/>
    <w:link w:val="37"/>
    <w:unhideWhenUsed/>
    <w:qFormat/>
    <w:uiPriority w:val="99"/>
    <w:pPr>
      <w:tabs>
        <w:tab w:val="center" w:pos="4536"/>
        <w:tab w:val="right" w:pos="9072"/>
      </w:tabs>
      <w:spacing w:after="0" w:line="240" w:lineRule="auto"/>
    </w:pPr>
  </w:style>
  <w:style w:type="paragraph" w:styleId="1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Başlık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0">
    <w:name w:val="Başlık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Başlık 3 Char"/>
    <w:basedOn w:val="11"/>
    <w:link w:val="4"/>
    <w:semiHidden/>
    <w:qFormat/>
    <w:uiPriority w:val="9"/>
    <w:rPr>
      <w:rFonts w:eastAsiaTheme="majorEastAsia" w:cstheme="majorBidi"/>
      <w:color w:val="2F5597" w:themeColor="accent1" w:themeShade="BF"/>
      <w:sz w:val="28"/>
      <w:szCs w:val="28"/>
    </w:rPr>
  </w:style>
  <w:style w:type="character" w:customStyle="1" w:styleId="22">
    <w:name w:val="Başlık 4 Char"/>
    <w:basedOn w:val="11"/>
    <w:link w:val="5"/>
    <w:semiHidden/>
    <w:qFormat/>
    <w:uiPriority w:val="9"/>
    <w:rPr>
      <w:rFonts w:eastAsiaTheme="majorEastAsia" w:cstheme="majorBidi"/>
      <w:i/>
      <w:iCs/>
      <w:color w:val="2F5597" w:themeColor="accent1" w:themeShade="BF"/>
    </w:rPr>
  </w:style>
  <w:style w:type="character" w:customStyle="1" w:styleId="23">
    <w:name w:val="Başlık 5 Char"/>
    <w:basedOn w:val="11"/>
    <w:link w:val="6"/>
    <w:semiHidden/>
    <w:qFormat/>
    <w:uiPriority w:val="9"/>
    <w:rPr>
      <w:rFonts w:eastAsiaTheme="majorEastAsia" w:cstheme="majorBidi"/>
      <w:color w:val="2F5597" w:themeColor="accent1" w:themeShade="BF"/>
    </w:rPr>
  </w:style>
  <w:style w:type="character" w:customStyle="1" w:styleId="24">
    <w:name w:val="Başlık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Başlık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Başlık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Başlık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Konu Başlığı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Altyazı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Alıntı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Güçlü Alıntı Char"/>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character" w:customStyle="1" w:styleId="37">
    <w:name w:val="Üst Bilgi Char"/>
    <w:basedOn w:val="11"/>
    <w:link w:val="14"/>
    <w:qFormat/>
    <w:uiPriority w:val="99"/>
  </w:style>
  <w:style w:type="character" w:customStyle="1" w:styleId="38">
    <w:name w:val="Alt Bilgi Char"/>
    <w:basedOn w:val="11"/>
    <w:link w:val="13"/>
    <w:qFormat/>
    <w:uiPriority w:val="99"/>
  </w:style>
  <w:style w:type="table" w:customStyle="1" w:styleId="39">
    <w:name w:val="Normal Tablo"/>
    <w:semiHidden/>
    <w:uiPriority w:val="0"/>
    <w:pPr>
      <w:keepNext w:val="0"/>
      <w:keepLines w:val="0"/>
      <w:widowControl/>
      <w:suppressLineNumbers w:val="0"/>
      <w:spacing w:before="0" w:beforeAutospacing="0" w:after="160" w:afterAutospacing="0" w:line="256" w:lineRule="auto"/>
      <w:ind w:left="0" w:right="0"/>
    </w:pPr>
    <w:rPr>
      <w:rFonts w:ascii="Calibri" w:hAnsi="Calibri" w:cs="Times New Roman"/>
      <w:sz w:val="22"/>
      <w:szCs w:val="22"/>
      <w:lang w:eastAsia="en-US"/>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307</Words>
  <Characters>1751</Characters>
  <Lines>14</Lines>
  <Paragraphs>4</Paragraphs>
  <TotalTime>1849</TotalTime>
  <ScaleCrop>false</ScaleCrop>
  <LinksUpToDate>false</LinksUpToDate>
  <CharactersWithSpaces>2054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2025-01-20T12:40:00Z</dcterms:created>
  <dc:creator>SERKAN</dc:creator>
  <cp:lastModifiedBy>SERKAN</cp:lastModifiedBy>
  <dcterms:modified xsi:type="dcterms:W3CDTF">2025-01-21T19:45:38Z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5D9BF01600B141F583C488DA4286F047_12</vt:lpwstr>
  </property>
</Properties>
</file>