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27C1" w14:textId="17C4411F" w:rsidR="008C6EA9" w:rsidRDefault="0045514D" w:rsidP="0013293C">
      <w:pPr>
        <w:rPr>
          <w:lang w:val="en-US"/>
        </w:rPr>
      </w:pPr>
      <w:r>
        <w:rPr>
          <w:noProof/>
        </w:rPr>
        <w:drawing>
          <wp:anchor distT="0" distB="0" distL="114300" distR="114300" simplePos="0" relativeHeight="251659264" behindDoc="0" locked="0" layoutInCell="1" allowOverlap="1" wp14:anchorId="5130FE68" wp14:editId="1A91AE06">
            <wp:simplePos x="0" y="0"/>
            <wp:positionH relativeFrom="column">
              <wp:posOffset>-171450</wp:posOffset>
            </wp:positionH>
            <wp:positionV relativeFrom="paragraph">
              <wp:posOffset>0</wp:posOffset>
            </wp:positionV>
            <wp:extent cx="1200150" cy="932815"/>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00150" cy="932815"/>
                    </a:xfrm>
                    <a:prstGeom prst="rect">
                      <a:avLst/>
                    </a:prstGeom>
                  </pic:spPr>
                </pic:pic>
              </a:graphicData>
            </a:graphic>
            <wp14:sizeRelH relativeFrom="margin">
              <wp14:pctWidth>0</wp14:pctWidth>
            </wp14:sizeRelH>
            <wp14:sizeRelV relativeFrom="margin">
              <wp14:pctHeight>0</wp14:pctHeight>
            </wp14:sizeRelV>
          </wp:anchor>
        </w:drawing>
      </w:r>
    </w:p>
    <w:p w14:paraId="4C40FC2F" w14:textId="5F533FD2" w:rsidR="0013293C" w:rsidRDefault="00E64C05" w:rsidP="0013293C">
      <w:pPr>
        <w:rPr>
          <w:lang w:val="en-US"/>
        </w:rPr>
      </w:pPr>
      <w:r>
        <w:rPr>
          <w:lang w:val="en-US"/>
        </w:rPr>
        <w:t xml:space="preserve">Name: </w:t>
      </w:r>
      <w:proofErr w:type="spellStart"/>
      <w:r>
        <w:rPr>
          <w:lang w:val="en-US"/>
        </w:rPr>
        <w:t>Eylem</w:t>
      </w:r>
      <w:proofErr w:type="spellEnd"/>
      <w:r>
        <w:rPr>
          <w:lang w:val="en-US"/>
        </w:rPr>
        <w:t xml:space="preserve"> </w:t>
      </w:r>
      <w:proofErr w:type="spellStart"/>
      <w:r>
        <w:rPr>
          <w:lang w:val="en-US"/>
        </w:rPr>
        <w:t>Bülbül</w:t>
      </w:r>
      <w:proofErr w:type="spellEnd"/>
      <w:r>
        <w:rPr>
          <w:lang w:val="en-US"/>
        </w:rPr>
        <w:t xml:space="preserve"> </w:t>
      </w:r>
      <w:r w:rsidR="00C71BA5">
        <w:rPr>
          <w:lang w:val="en-US"/>
        </w:rPr>
        <w:t xml:space="preserve"> </w:t>
      </w:r>
    </w:p>
    <w:p w14:paraId="41E93777" w14:textId="2B01A8B9" w:rsidR="0013293C" w:rsidRDefault="00E64C05" w:rsidP="0013293C">
      <w:pPr>
        <w:rPr>
          <w:lang w:val="en-US"/>
        </w:rPr>
      </w:pPr>
      <w:r>
        <w:rPr>
          <w:lang w:val="en-US"/>
        </w:rPr>
        <w:t>Country: Qatar</w:t>
      </w:r>
      <w:r w:rsidR="00D4036E">
        <w:rPr>
          <w:lang w:val="en-US"/>
        </w:rPr>
        <w:t xml:space="preserve"> </w:t>
      </w:r>
    </w:p>
    <w:p w14:paraId="78ADF528" w14:textId="1F3C6803" w:rsidR="00E64C05" w:rsidRDefault="00E64C05">
      <w:pPr>
        <w:rPr>
          <w:lang w:val="en-US"/>
        </w:rPr>
      </w:pPr>
      <w:r>
        <w:rPr>
          <w:lang w:val="en-US"/>
        </w:rPr>
        <w:t xml:space="preserve">Committee: The United </w:t>
      </w:r>
      <w:r w:rsidR="00D4036E">
        <w:rPr>
          <w:lang w:val="en-US"/>
        </w:rPr>
        <w:t>Nations Entity for Gender Equality and the Empowerment of Wome</w:t>
      </w:r>
      <w:r w:rsidR="0013293C">
        <w:rPr>
          <w:lang w:val="en-US"/>
        </w:rPr>
        <w:t>n</w:t>
      </w:r>
      <w:r w:rsidR="00D4036E">
        <w:rPr>
          <w:lang w:val="en-US"/>
        </w:rPr>
        <w:t xml:space="preserve"> </w:t>
      </w:r>
      <w:r w:rsidR="0013293C">
        <w:rPr>
          <w:lang w:val="en-US"/>
        </w:rPr>
        <w:t>(</w:t>
      </w:r>
      <w:proofErr w:type="spellStart"/>
      <w:r w:rsidR="00D4036E">
        <w:rPr>
          <w:lang w:val="en-US"/>
        </w:rPr>
        <w:t>Unwomen</w:t>
      </w:r>
      <w:proofErr w:type="spellEnd"/>
      <w:r w:rsidR="00D4036E">
        <w:rPr>
          <w:lang w:val="en-US"/>
        </w:rPr>
        <w:t>)</w:t>
      </w:r>
    </w:p>
    <w:p w14:paraId="3360DFDE" w14:textId="30242EAC" w:rsidR="00E64C05" w:rsidRDefault="0013293C">
      <w:pPr>
        <w:rPr>
          <w:lang w:val="en-US"/>
        </w:rPr>
      </w:pPr>
      <w:r>
        <w:rPr>
          <w:lang w:val="en-US"/>
        </w:rPr>
        <w:t>Topic</w:t>
      </w:r>
      <w:r w:rsidR="001C485B">
        <w:rPr>
          <w:lang w:val="en-US"/>
        </w:rPr>
        <w:t xml:space="preserve">: Medical Negligence of Women </w:t>
      </w:r>
    </w:p>
    <w:p w14:paraId="06DDEFBC" w14:textId="77777777" w:rsidR="001C485B" w:rsidRDefault="001C485B">
      <w:pPr>
        <w:rPr>
          <w:lang w:val="en-US"/>
        </w:rPr>
      </w:pPr>
    </w:p>
    <w:p w14:paraId="19FC1A27" w14:textId="5C2A458B" w:rsidR="001C485B" w:rsidRDefault="00831FE3">
      <w:pPr>
        <w:rPr>
          <w:lang w:val="en-US"/>
        </w:rPr>
      </w:pPr>
      <w:r>
        <w:rPr>
          <w:lang w:val="en-US"/>
        </w:rPr>
        <w:t xml:space="preserve">Medical </w:t>
      </w:r>
      <w:r w:rsidR="00313922">
        <w:rPr>
          <w:lang w:val="en-US"/>
        </w:rPr>
        <w:t>negligence poses</w:t>
      </w:r>
      <w:r>
        <w:rPr>
          <w:lang w:val="en-US"/>
        </w:rPr>
        <w:t xml:space="preserve"> a significant threat to women’s health all over the world</w:t>
      </w:r>
      <w:r w:rsidR="005E0DE9">
        <w:rPr>
          <w:lang w:val="en-US"/>
        </w:rPr>
        <w:t>. In various healthcare systems and settings</w:t>
      </w:r>
      <w:r w:rsidR="00313922">
        <w:rPr>
          <w:lang w:val="en-US"/>
        </w:rPr>
        <w:t>,</w:t>
      </w:r>
      <w:r w:rsidR="005E0DE9">
        <w:rPr>
          <w:lang w:val="en-US"/>
        </w:rPr>
        <w:t xml:space="preserve"> women frequently </w:t>
      </w:r>
      <w:r w:rsidR="00825971">
        <w:rPr>
          <w:lang w:val="en-US"/>
        </w:rPr>
        <w:t>encounter</w:t>
      </w:r>
      <w:r w:rsidR="002148DB">
        <w:rPr>
          <w:lang w:val="en-US"/>
        </w:rPr>
        <w:t xml:space="preserve"> obstacles to accessing quality healthcare an these circumstances </w:t>
      </w:r>
      <w:r w:rsidR="00313922">
        <w:rPr>
          <w:lang w:val="en-US"/>
        </w:rPr>
        <w:t>further complicate women’s lives.</w:t>
      </w:r>
    </w:p>
    <w:p w14:paraId="5FFE3C6C" w14:textId="77777777" w:rsidR="00091278" w:rsidRDefault="00091278">
      <w:pPr>
        <w:rPr>
          <w:lang w:val="en-US"/>
        </w:rPr>
      </w:pPr>
    </w:p>
    <w:p w14:paraId="1CDA5D89" w14:textId="5FA6DC84" w:rsidR="00091278" w:rsidRDefault="00091278">
      <w:pPr>
        <w:rPr>
          <w:rFonts w:ascii="-webkit-standard" w:eastAsia="Times New Roman" w:hAnsi="-webkit-standard"/>
          <w:color w:val="000000"/>
        </w:rPr>
      </w:pPr>
      <w:r>
        <w:rPr>
          <w:lang w:val="en-US"/>
        </w:rPr>
        <w:t xml:space="preserve">Qatar knows that medical negligence against women is a major obstacle to women </w:t>
      </w:r>
      <w:r w:rsidR="00426DF9">
        <w:rPr>
          <w:lang w:val="en-US"/>
        </w:rPr>
        <w:t>empowerment</w:t>
      </w:r>
      <w:r w:rsidR="003D42F0">
        <w:rPr>
          <w:lang w:val="en-US"/>
        </w:rPr>
        <w:t xml:space="preserve">. </w:t>
      </w:r>
      <w:r w:rsidR="000202F0">
        <w:rPr>
          <w:lang w:val="en-US"/>
        </w:rPr>
        <w:t xml:space="preserve">Qatar has dedicated </w:t>
      </w:r>
      <w:r w:rsidR="00786A75">
        <w:rPr>
          <w:lang w:val="en-US"/>
        </w:rPr>
        <w:t xml:space="preserve">itself to enhancing </w:t>
      </w:r>
      <w:r w:rsidR="00FE0160">
        <w:rPr>
          <w:lang w:val="en-US"/>
        </w:rPr>
        <w:t xml:space="preserve">women’s access to healthcare and improving medical quality. </w:t>
      </w:r>
      <w:r w:rsidR="000D3986">
        <w:rPr>
          <w:lang w:val="en-US"/>
        </w:rPr>
        <w:t>Prioritizing policies and training sensitive to women’s health needs, Qatar strives</w:t>
      </w:r>
      <w:r w:rsidR="00BA573D">
        <w:rPr>
          <w:lang w:val="en-US"/>
        </w:rPr>
        <w:t xml:space="preserve"> to prevent medical negligence.</w:t>
      </w:r>
      <w:r w:rsidR="00381122">
        <w:rPr>
          <w:lang w:val="en-US"/>
        </w:rPr>
        <w:t xml:space="preserve"> </w:t>
      </w:r>
      <w:r w:rsidR="006C4C3B">
        <w:rPr>
          <w:lang w:val="en-US"/>
        </w:rPr>
        <w:t xml:space="preserve">In the State of Qatar </w:t>
      </w:r>
      <w:r w:rsidR="00342937">
        <w:rPr>
          <w:lang w:val="en-US"/>
        </w:rPr>
        <w:t xml:space="preserve">women are entitled </w:t>
      </w:r>
      <w:r w:rsidR="00093E07">
        <w:rPr>
          <w:lang w:val="en-US"/>
        </w:rPr>
        <w:t xml:space="preserve">to a full range of </w:t>
      </w:r>
      <w:r w:rsidR="00A9119A">
        <w:rPr>
          <w:lang w:val="en-US"/>
        </w:rPr>
        <w:t>health</w:t>
      </w:r>
      <w:r w:rsidR="005D46BC">
        <w:rPr>
          <w:lang w:val="en-US"/>
        </w:rPr>
        <w:t xml:space="preserve"> care, including both primary </w:t>
      </w:r>
      <w:r w:rsidR="002D341A">
        <w:rPr>
          <w:lang w:val="en-US"/>
        </w:rPr>
        <w:t xml:space="preserve">and specialized care, and also a complete maternity </w:t>
      </w:r>
      <w:r w:rsidR="008F6346">
        <w:rPr>
          <w:lang w:val="en-US"/>
        </w:rPr>
        <w:t xml:space="preserve">care </w:t>
      </w:r>
      <w:proofErr w:type="spellStart"/>
      <w:r w:rsidR="008F6346">
        <w:rPr>
          <w:lang w:val="en-US"/>
        </w:rPr>
        <w:t>programme</w:t>
      </w:r>
      <w:proofErr w:type="spellEnd"/>
      <w:r w:rsidR="00524404">
        <w:rPr>
          <w:lang w:val="en-US"/>
        </w:rPr>
        <w:t xml:space="preserve">. </w:t>
      </w:r>
      <w:r w:rsidR="00C62A14" w:rsidRPr="00524404">
        <w:rPr>
          <w:rFonts w:ascii="-webkit-standard" w:eastAsia="Times New Roman" w:hAnsi="-webkit-standard"/>
          <w:color w:val="000000"/>
        </w:rPr>
        <w:t>This health care system has helped the country attain the health related objectives of the Beijing Platform for Action, the outcomes identified at the twenty-third special session of the General Assembly, and the goals and targets set forth in the Millennium Declaration.</w:t>
      </w:r>
    </w:p>
    <w:p w14:paraId="3A4A6B54" w14:textId="6BEC3F24" w:rsidR="00F213C9" w:rsidRDefault="00F213C9">
      <w:pPr>
        <w:rPr>
          <w:rFonts w:ascii="-webkit-standard" w:eastAsia="Times New Roman" w:hAnsi="-webkit-standard"/>
          <w:color w:val="000000"/>
        </w:rPr>
      </w:pPr>
    </w:p>
    <w:p w14:paraId="7A2A59CB" w14:textId="5485733D" w:rsidR="00EA1668" w:rsidRPr="000B2926" w:rsidRDefault="00EA1668" w:rsidP="00817493">
      <w:pPr>
        <w:pStyle w:val="NormalWeb"/>
        <w:spacing w:before="0" w:beforeAutospacing="0" w:after="0" w:afterAutospacing="0" w:line="324" w:lineRule="atLeast"/>
        <w:divId w:val="1437676960"/>
        <w:rPr>
          <w:rFonts w:ascii="-webkit-standard" w:hAnsi="-webkit-standard"/>
          <w:color w:val="000000"/>
          <w:sz w:val="22"/>
          <w:szCs w:val="22"/>
        </w:rPr>
      </w:pPr>
      <w:r w:rsidRPr="000B2926">
        <w:rPr>
          <w:rFonts w:ascii="-webkit-standard" w:hAnsi="-webkit-standard"/>
          <w:color w:val="000000"/>
          <w:sz w:val="22"/>
          <w:szCs w:val="22"/>
        </w:rPr>
        <w:t>For the sake of a clearer picture of the situation, if we need to provide a more vivid overview of health indicators for Qatar. No deaths in childbirth since 1997 (in that year there were three cases of women who died in childbirth). This is evidence of the level of health care available to women in Qatar</w:t>
      </w:r>
    </w:p>
    <w:p w14:paraId="45C3B1AA" w14:textId="77777777" w:rsidR="00EA1668" w:rsidRPr="000B2926" w:rsidRDefault="00EA1668">
      <w:pPr>
        <w:pStyle w:val="NormalWeb"/>
        <w:spacing w:before="0" w:beforeAutospacing="0" w:after="0" w:afterAutospacing="0" w:line="324" w:lineRule="atLeast"/>
        <w:divId w:val="1437676960"/>
        <w:rPr>
          <w:rFonts w:ascii="-webkit-standard" w:hAnsi="-webkit-standard"/>
          <w:color w:val="000000"/>
          <w:sz w:val="22"/>
          <w:szCs w:val="22"/>
        </w:rPr>
      </w:pPr>
      <w:r w:rsidRPr="000B2926">
        <w:rPr>
          <w:rFonts w:ascii="-webkit-standard" w:hAnsi="-webkit-standard"/>
          <w:color w:val="000000"/>
          <w:sz w:val="22"/>
          <w:szCs w:val="22"/>
        </w:rPr>
        <w:t> </w:t>
      </w:r>
    </w:p>
    <w:p w14:paraId="7F839667" w14:textId="77777777" w:rsidR="00EA1668" w:rsidRPr="000B2926" w:rsidRDefault="00EA1668">
      <w:pPr>
        <w:pStyle w:val="NormalWeb"/>
        <w:spacing w:before="0" w:beforeAutospacing="0" w:after="0" w:afterAutospacing="0" w:line="324" w:lineRule="atLeast"/>
        <w:divId w:val="1437676960"/>
        <w:rPr>
          <w:rFonts w:ascii="-webkit-standard" w:hAnsi="-webkit-standard"/>
          <w:color w:val="000000"/>
          <w:sz w:val="22"/>
          <w:szCs w:val="22"/>
        </w:rPr>
      </w:pPr>
      <w:r w:rsidRPr="000B2926">
        <w:rPr>
          <w:rFonts w:ascii="-webkit-standard" w:hAnsi="-webkit-standard"/>
          <w:color w:val="000000"/>
          <w:sz w:val="22"/>
          <w:szCs w:val="22"/>
        </w:rPr>
        <w:t>In conclusion, it is crucial that women are not neglected in terms of healthcare. Efforts should be made to eliminate disparities in access to healthcare and ensure that women receive the care they need. Respecting women’s health rights and providing quality and accessible healthcare will strengthen overall public health and improve the quality of life for women.</w:t>
      </w:r>
    </w:p>
    <w:p w14:paraId="762DF0D7" w14:textId="77777777" w:rsidR="00EA1668" w:rsidRPr="000B2926" w:rsidRDefault="00EA1668">
      <w:pPr>
        <w:pStyle w:val="NormalWeb"/>
        <w:spacing w:before="0" w:beforeAutospacing="0" w:after="0" w:afterAutospacing="0" w:line="324" w:lineRule="atLeast"/>
        <w:divId w:val="1437676960"/>
        <w:rPr>
          <w:rFonts w:ascii="-webkit-standard" w:hAnsi="-webkit-standard"/>
          <w:color w:val="000000"/>
          <w:sz w:val="22"/>
          <w:szCs w:val="22"/>
        </w:rPr>
      </w:pPr>
      <w:r w:rsidRPr="000B2926">
        <w:rPr>
          <w:rFonts w:ascii="-webkit-standard" w:hAnsi="-webkit-standard"/>
          <w:color w:val="000000"/>
          <w:sz w:val="22"/>
          <w:szCs w:val="22"/>
        </w:rPr>
        <w:t> </w:t>
      </w:r>
    </w:p>
    <w:p w14:paraId="5B7D58DF" w14:textId="77777777" w:rsidR="00EA1668" w:rsidRDefault="00EA1668">
      <w:pPr>
        <w:pStyle w:val="NormalWeb"/>
        <w:spacing w:before="0" w:beforeAutospacing="0" w:after="0" w:afterAutospacing="0" w:line="324" w:lineRule="atLeast"/>
        <w:divId w:val="1437676960"/>
        <w:rPr>
          <w:rFonts w:ascii="-webkit-standard" w:hAnsi="-webkit-standard"/>
          <w:color w:val="000000"/>
          <w:sz w:val="27"/>
          <w:szCs w:val="27"/>
        </w:rPr>
      </w:pPr>
      <w:r w:rsidRPr="000B2926">
        <w:rPr>
          <w:rFonts w:ascii="-webkit-standard" w:hAnsi="-webkit-standard"/>
          <w:color w:val="000000"/>
          <w:sz w:val="22"/>
          <w:szCs w:val="22"/>
        </w:rPr>
        <w:t>And we are ready to do everything in our power to ensure this in Qatar</w:t>
      </w:r>
      <w:r>
        <w:rPr>
          <w:rFonts w:ascii="-webkit-standard" w:hAnsi="-webkit-standard"/>
          <w:color w:val="000000"/>
          <w:sz w:val="27"/>
          <w:szCs w:val="27"/>
        </w:rPr>
        <w:t>.</w:t>
      </w:r>
    </w:p>
    <w:p w14:paraId="551B6DE7" w14:textId="77777777" w:rsidR="00056BBA" w:rsidRDefault="00056BBA">
      <w:pPr>
        <w:rPr>
          <w:rFonts w:ascii="-webkit-standard" w:eastAsia="Times New Roman" w:hAnsi="-webkit-standard"/>
          <w:color w:val="000000"/>
        </w:rPr>
      </w:pPr>
    </w:p>
    <w:p w14:paraId="50860934" w14:textId="354B90AC" w:rsidR="00F213C9" w:rsidRDefault="00817493">
      <w:pPr>
        <w:rPr>
          <w:lang w:val="en-US"/>
        </w:rPr>
      </w:pPr>
      <w:r>
        <w:rPr>
          <w:lang w:val="en-US"/>
        </w:rPr>
        <w:t xml:space="preserve">Thank You </w:t>
      </w:r>
    </w:p>
    <w:p w14:paraId="4F0395E8" w14:textId="77777777" w:rsidR="00C71BA5" w:rsidRPr="00524404" w:rsidRDefault="00C71BA5">
      <w:pPr>
        <w:rPr>
          <w:lang w:val="en-US"/>
        </w:rPr>
      </w:pPr>
    </w:p>
    <w:sectPr w:rsidR="00C71BA5" w:rsidRPr="005244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05"/>
    <w:rsid w:val="000202F0"/>
    <w:rsid w:val="00032476"/>
    <w:rsid w:val="00053DF5"/>
    <w:rsid w:val="00056BBA"/>
    <w:rsid w:val="00091278"/>
    <w:rsid w:val="00093E07"/>
    <w:rsid w:val="000B2926"/>
    <w:rsid w:val="000D3986"/>
    <w:rsid w:val="000E4DF6"/>
    <w:rsid w:val="0013293C"/>
    <w:rsid w:val="001C485B"/>
    <w:rsid w:val="002148DB"/>
    <w:rsid w:val="0021734D"/>
    <w:rsid w:val="002D341A"/>
    <w:rsid w:val="00313922"/>
    <w:rsid w:val="00342937"/>
    <w:rsid w:val="0035357C"/>
    <w:rsid w:val="00381122"/>
    <w:rsid w:val="003D42F0"/>
    <w:rsid w:val="00426DF9"/>
    <w:rsid w:val="0045514D"/>
    <w:rsid w:val="00524404"/>
    <w:rsid w:val="005D46BC"/>
    <w:rsid w:val="005E0DE9"/>
    <w:rsid w:val="006C4C3B"/>
    <w:rsid w:val="00786A75"/>
    <w:rsid w:val="00817493"/>
    <w:rsid w:val="00825971"/>
    <w:rsid w:val="00831FE3"/>
    <w:rsid w:val="008510B6"/>
    <w:rsid w:val="008B62E4"/>
    <w:rsid w:val="008C6EA9"/>
    <w:rsid w:val="008F6346"/>
    <w:rsid w:val="00994CE4"/>
    <w:rsid w:val="00A9119A"/>
    <w:rsid w:val="00BA573D"/>
    <w:rsid w:val="00C62A14"/>
    <w:rsid w:val="00C71BA5"/>
    <w:rsid w:val="00D4036E"/>
    <w:rsid w:val="00E64C05"/>
    <w:rsid w:val="00EA11B8"/>
    <w:rsid w:val="00EA1668"/>
    <w:rsid w:val="00EA2865"/>
    <w:rsid w:val="00EB4B8A"/>
    <w:rsid w:val="00F213C9"/>
    <w:rsid w:val="00FE0160"/>
  </w:rsids>
  <m:mathPr>
    <m:mathFont m:val="Cambria Math"/>
    <m:brkBin m:val="before"/>
    <m:brkBinSub m:val="--"/>
    <m:smallFrac m:val="0"/>
    <m:dispDef/>
    <m:lMargin m:val="0"/>
    <m:rMargin m:val="0"/>
    <m:defJc m:val="centerGroup"/>
    <m:wrapIndent m:val="1440"/>
    <m:intLim m:val="subSup"/>
    <m:naryLim m:val="undOvr"/>
  </m:mathPr>
  <w:themeFontLang w:val="en-TR" w:bidi="ar-SA"/>
  <w:clrSchemeMapping w:bg1="light1" w:t1="dark1" w:bg2="light2" w:t2="dark2" w:accent1="accent1" w:accent2="accent2" w:accent3="accent3" w:accent4="accent4" w:accent5="accent5" w:accent6="accent6" w:hyperlink="hyperlink" w:followedHyperlink="followedHyperlink"/>
  <w:decimalSymbol w:val=","/>
  <w:listSeparator w:val=","/>
  <w14:docId w14:val="6A498570"/>
  <w15:chartTrackingRefBased/>
  <w15:docId w15:val="{742D7547-C8CA-A942-B6DC-7A7408EB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668"/>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67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bulbuleylem787@gmail.com</dc:creator>
  <cp:keywords/>
  <dc:description/>
  <cp:lastModifiedBy>bulbuleylem787@gmail.com</cp:lastModifiedBy>
  <cp:revision>2</cp:revision>
  <dcterms:created xsi:type="dcterms:W3CDTF">2024-03-20T16:15:00Z</dcterms:created>
  <dcterms:modified xsi:type="dcterms:W3CDTF">2024-03-20T16:15:00Z</dcterms:modified>
</cp:coreProperties>
</file>