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7E161" w14:textId="1A98F241" w:rsidR="001F6AE8" w:rsidRPr="00141033" w:rsidRDefault="00141033" w:rsidP="00141033">
      <w:pPr>
        <w:spacing w:before="240" w:after="0"/>
        <w:rPr>
          <w:rFonts w:cstheme="minorHAnsi"/>
          <w:b/>
          <w:bCs/>
          <w:color w:val="000000" w:themeColor="text1"/>
          <w:sz w:val="24"/>
          <w:szCs w:val="24"/>
        </w:rPr>
      </w:pPr>
      <w:r>
        <w:rPr>
          <w:noProof/>
        </w:rPr>
        <w:drawing>
          <wp:anchor distT="0" distB="0" distL="114300" distR="114300" simplePos="0" relativeHeight="251658752" behindDoc="0" locked="0" layoutInCell="1" allowOverlap="1" wp14:anchorId="01777B08" wp14:editId="316410BF">
            <wp:simplePos x="0" y="0"/>
            <wp:positionH relativeFrom="column">
              <wp:posOffset>3878405</wp:posOffset>
            </wp:positionH>
            <wp:positionV relativeFrom="paragraph">
              <wp:posOffset>-94908</wp:posOffset>
            </wp:positionV>
            <wp:extent cx="2426970" cy="1406769"/>
            <wp:effectExtent l="0" t="0" r="0" b="3175"/>
            <wp:wrapNone/>
            <wp:docPr id="333687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970" cy="1406769"/>
                    </a:xfrm>
                    <a:prstGeom prst="rect">
                      <a:avLst/>
                    </a:prstGeom>
                    <a:noFill/>
                    <a:ln>
                      <a:noFill/>
                    </a:ln>
                  </pic:spPr>
                </pic:pic>
              </a:graphicData>
            </a:graphic>
            <wp14:sizeRelV relativeFrom="margin">
              <wp14:pctHeight>0</wp14:pctHeight>
            </wp14:sizeRelV>
          </wp:anchor>
        </w:drawing>
      </w:r>
      <w:r w:rsidRPr="00141033">
        <w:rPr>
          <w:rFonts w:cstheme="minorHAnsi"/>
          <w:b/>
          <w:bCs/>
          <w:color w:val="000000" w:themeColor="text1"/>
          <w:sz w:val="24"/>
          <w:szCs w:val="24"/>
        </w:rPr>
        <w:t xml:space="preserve">Canada </w:t>
      </w:r>
    </w:p>
    <w:p w14:paraId="7EEBDB3C" w14:textId="5F17F51F" w:rsidR="00141033" w:rsidRPr="00141033" w:rsidRDefault="00141033" w:rsidP="00141033">
      <w:pPr>
        <w:shd w:val="clear" w:color="auto" w:fill="FFFFFF"/>
        <w:spacing w:before="120" w:after="0" w:line="240" w:lineRule="auto"/>
        <w:outlineLvl w:val="1"/>
        <w:rPr>
          <w:rFonts w:eastAsia="Times New Roman" w:cstheme="minorHAnsi"/>
          <w:b/>
          <w:bCs/>
          <w:color w:val="000000" w:themeColor="text1"/>
          <w:kern w:val="0"/>
          <w:u w:val="single"/>
          <w14:ligatures w14:val="none"/>
        </w:rPr>
      </w:pPr>
      <w:r w:rsidRPr="00141033">
        <w:rPr>
          <w:rFonts w:eastAsia="Times New Roman" w:cstheme="minorHAnsi"/>
          <w:b/>
          <w:bCs/>
          <w:color w:val="000000" w:themeColor="text1"/>
          <w:kern w:val="0"/>
          <w:u w:val="single"/>
          <w14:ligatures w14:val="none"/>
        </w:rPr>
        <w:t>Disarmament and International Security (DISEC)</w:t>
      </w:r>
    </w:p>
    <w:p w14:paraId="40D915B9" w14:textId="59203B90" w:rsidR="00141033" w:rsidRPr="00141033" w:rsidRDefault="00141033" w:rsidP="00141033">
      <w:pPr>
        <w:shd w:val="clear" w:color="auto" w:fill="FFFFFF"/>
        <w:spacing w:before="120" w:after="0" w:line="240" w:lineRule="auto"/>
        <w:outlineLvl w:val="1"/>
        <w:rPr>
          <w:b/>
          <w:bCs/>
          <w:i/>
          <w:iCs/>
          <w:color w:val="000000" w:themeColor="text1"/>
        </w:rPr>
      </w:pPr>
      <w:r w:rsidRPr="00141033">
        <w:rPr>
          <w:b/>
          <w:bCs/>
          <w:i/>
          <w:iCs/>
          <w:color w:val="000000" w:themeColor="text1"/>
        </w:rPr>
        <w:t xml:space="preserve">Impact of illegal arms trade routes to the Sahel region and </w:t>
      </w:r>
    </w:p>
    <w:p w14:paraId="24A8B168" w14:textId="3AD60DB8" w:rsidR="00141033" w:rsidRPr="00141033" w:rsidRDefault="00141033" w:rsidP="00141033">
      <w:pPr>
        <w:shd w:val="clear" w:color="auto" w:fill="FFFFFF"/>
        <w:spacing w:before="120" w:after="0" w:line="240" w:lineRule="auto"/>
        <w:outlineLvl w:val="1"/>
        <w:rPr>
          <w:rFonts w:eastAsia="Times New Roman" w:cstheme="minorHAnsi"/>
          <w:b/>
          <w:bCs/>
          <w:i/>
          <w:iCs/>
          <w:color w:val="000000" w:themeColor="text1"/>
          <w:kern w:val="0"/>
          <w14:ligatures w14:val="none"/>
        </w:rPr>
      </w:pPr>
      <w:r w:rsidRPr="00141033">
        <w:rPr>
          <w:b/>
          <w:bCs/>
          <w:i/>
          <w:iCs/>
          <w:color w:val="000000" w:themeColor="text1"/>
        </w:rPr>
        <w:t>the surrounding states</w:t>
      </w:r>
    </w:p>
    <w:p w14:paraId="726B0226" w14:textId="30E349F4" w:rsidR="00141033" w:rsidRDefault="00141033" w:rsidP="00141033">
      <w:pPr>
        <w:shd w:val="clear" w:color="auto" w:fill="FFFFFF"/>
        <w:spacing w:before="120" w:after="240" w:line="240" w:lineRule="auto"/>
        <w:outlineLvl w:val="1"/>
        <w:rPr>
          <w:rFonts w:eastAsia="Times New Roman" w:cstheme="minorHAnsi"/>
          <w:b/>
          <w:bCs/>
          <w:color w:val="000000" w:themeColor="text1"/>
          <w:kern w:val="0"/>
          <w14:ligatures w14:val="none"/>
        </w:rPr>
      </w:pPr>
    </w:p>
    <w:p w14:paraId="30185E8C" w14:textId="77777777" w:rsidR="00141033" w:rsidRDefault="00141033" w:rsidP="00141033">
      <w:pPr>
        <w:shd w:val="clear" w:color="auto" w:fill="FFFFFF"/>
        <w:spacing w:before="120" w:after="240" w:line="240" w:lineRule="auto"/>
        <w:outlineLvl w:val="1"/>
        <w:rPr>
          <w:rFonts w:eastAsia="Times New Roman" w:cstheme="minorHAnsi"/>
          <w:b/>
          <w:bCs/>
          <w:color w:val="000000" w:themeColor="text1"/>
          <w:kern w:val="0"/>
          <w14:ligatures w14:val="none"/>
        </w:rPr>
      </w:pPr>
    </w:p>
    <w:p w14:paraId="0F4B5F6F" w14:textId="77777777" w:rsidR="006C49A1" w:rsidRDefault="006C49A1" w:rsidP="006C49A1">
      <w:pPr>
        <w:shd w:val="clear" w:color="auto" w:fill="FFFFFF"/>
        <w:spacing w:before="120" w:after="240" w:line="240" w:lineRule="auto"/>
        <w:outlineLvl w:val="1"/>
        <w:rPr>
          <w:rFonts w:eastAsia="Times New Roman" w:cstheme="minorHAnsi"/>
          <w:color w:val="000000" w:themeColor="text1"/>
          <w:kern w:val="0"/>
          <w14:ligatures w14:val="none"/>
        </w:rPr>
      </w:pPr>
    </w:p>
    <w:p w14:paraId="571B49A5" w14:textId="77777777" w:rsidR="006C49A1" w:rsidRDefault="006C49A1" w:rsidP="006C49A1">
      <w:pPr>
        <w:shd w:val="clear" w:color="auto" w:fill="FFFFFF"/>
        <w:spacing w:before="120" w:after="240" w:line="240" w:lineRule="auto"/>
        <w:outlineLvl w:val="1"/>
        <w:rPr>
          <w:rFonts w:eastAsia="Times New Roman" w:cstheme="minorHAnsi"/>
          <w:color w:val="000000" w:themeColor="text1"/>
          <w:kern w:val="0"/>
          <w14:ligatures w14:val="none"/>
        </w:rPr>
      </w:pPr>
    </w:p>
    <w:p w14:paraId="07F7D455" w14:textId="2966EF6B" w:rsidR="006C49A1" w:rsidRPr="006C49A1" w:rsidRDefault="007A58DC" w:rsidP="00DE44E5">
      <w:pPr>
        <w:shd w:val="clear" w:color="auto" w:fill="FFFFFF"/>
        <w:spacing w:before="120" w:after="240" w:line="240" w:lineRule="auto"/>
        <w:jc w:val="both"/>
        <w:outlineLvl w:val="1"/>
        <w:rPr>
          <w:rFonts w:eastAsia="Times New Roman" w:cstheme="minorHAnsi"/>
          <w:color w:val="000000" w:themeColor="text1"/>
          <w:kern w:val="0"/>
          <w14:ligatures w14:val="none"/>
        </w:rPr>
      </w:pPr>
      <w:r>
        <w:rPr>
          <w:rFonts w:eastAsia="Times New Roman" w:cstheme="minorHAnsi"/>
          <w:color w:val="000000" w:themeColor="text1"/>
          <w:kern w:val="0"/>
          <w14:ligatures w14:val="none"/>
        </w:rPr>
        <w:t xml:space="preserve">The </w:t>
      </w:r>
      <w:r w:rsidR="00C800DE">
        <w:rPr>
          <w:rFonts w:eastAsia="Times New Roman" w:cstheme="minorHAnsi"/>
          <w:color w:val="000000" w:themeColor="text1"/>
          <w:kern w:val="0"/>
          <w14:ligatures w14:val="none"/>
        </w:rPr>
        <w:t>enormous</w:t>
      </w:r>
      <w:r>
        <w:rPr>
          <w:rFonts w:eastAsia="Times New Roman" w:cstheme="minorHAnsi"/>
          <w:color w:val="000000" w:themeColor="text1"/>
          <w:kern w:val="0"/>
          <w14:ligatures w14:val="none"/>
        </w:rPr>
        <w:t xml:space="preserve"> amount</w:t>
      </w:r>
      <w:r w:rsidR="000E677F">
        <w:rPr>
          <w:rFonts w:eastAsia="Times New Roman" w:cstheme="minorHAnsi"/>
          <w:color w:val="000000" w:themeColor="text1"/>
          <w:kern w:val="0"/>
          <w14:ligatures w14:val="none"/>
        </w:rPr>
        <w:t>s</w:t>
      </w:r>
      <w:r>
        <w:rPr>
          <w:rFonts w:eastAsia="Times New Roman" w:cstheme="minorHAnsi"/>
          <w:color w:val="000000" w:themeColor="text1"/>
          <w:kern w:val="0"/>
          <w14:ligatures w14:val="none"/>
        </w:rPr>
        <w:t xml:space="preserve"> of illegal </w:t>
      </w:r>
      <w:r w:rsidR="000E677F">
        <w:rPr>
          <w:rFonts w:eastAsia="Times New Roman" w:cstheme="minorHAnsi"/>
          <w:color w:val="000000" w:themeColor="text1"/>
          <w:kern w:val="0"/>
          <w14:ligatures w14:val="none"/>
        </w:rPr>
        <w:t xml:space="preserve">ammunition in our world </w:t>
      </w:r>
      <w:r w:rsidR="00DE44E5">
        <w:rPr>
          <w:rFonts w:eastAsia="Times New Roman" w:cstheme="minorHAnsi"/>
          <w:color w:val="000000" w:themeColor="text1"/>
          <w:kern w:val="0"/>
          <w14:ligatures w14:val="none"/>
        </w:rPr>
        <w:t>are</w:t>
      </w:r>
      <w:r w:rsidR="000E677F">
        <w:rPr>
          <w:rFonts w:eastAsia="Times New Roman" w:cstheme="minorHAnsi"/>
          <w:color w:val="000000" w:themeColor="text1"/>
          <w:kern w:val="0"/>
          <w14:ligatures w14:val="none"/>
        </w:rPr>
        <w:t xml:space="preserve"> a huge problem. And most importantly we have major problems in the Sahel region, the illegal arm trades threatens both Africa’s and Sahel’s peace</w:t>
      </w:r>
      <w:r w:rsidR="00C800DE">
        <w:rPr>
          <w:rFonts w:eastAsia="Times New Roman" w:cstheme="minorHAnsi"/>
          <w:color w:val="000000" w:themeColor="text1"/>
          <w:kern w:val="0"/>
          <w14:ligatures w14:val="none"/>
        </w:rPr>
        <w:t xml:space="preserve"> solidarity</w:t>
      </w:r>
      <w:r w:rsidR="000E677F">
        <w:rPr>
          <w:rFonts w:eastAsia="Times New Roman" w:cstheme="minorHAnsi"/>
          <w:color w:val="000000" w:themeColor="text1"/>
          <w:kern w:val="0"/>
          <w14:ligatures w14:val="none"/>
        </w:rPr>
        <w:t xml:space="preserve">. </w:t>
      </w:r>
      <w:r w:rsidR="006C49A1" w:rsidRPr="006C49A1">
        <w:rPr>
          <w:rFonts w:eastAsia="Times New Roman" w:cstheme="minorHAnsi"/>
          <w:color w:val="000000" w:themeColor="text1"/>
          <w:kern w:val="0"/>
          <w14:ligatures w14:val="none"/>
        </w:rPr>
        <w:t>The Sahel region, in Africa is facing a security crisis due to the easy access to illegal ammunition. Canada as a supporter of peace and development in Africa is deeply troubled by the effects of uncontrolled spread of ammunition across borders in this area. This issue directly impacts Africa</w:t>
      </w:r>
      <w:r w:rsidR="00C800DE">
        <w:rPr>
          <w:rFonts w:eastAsia="Times New Roman" w:cstheme="minorHAnsi"/>
          <w:color w:val="000000" w:themeColor="text1"/>
          <w:kern w:val="0"/>
          <w14:ligatures w14:val="none"/>
        </w:rPr>
        <w:t>’</w:t>
      </w:r>
      <w:r w:rsidR="006C49A1" w:rsidRPr="006C49A1">
        <w:rPr>
          <w:rFonts w:eastAsia="Times New Roman" w:cstheme="minorHAnsi"/>
          <w:color w:val="000000" w:themeColor="text1"/>
          <w:kern w:val="0"/>
          <w14:ligatures w14:val="none"/>
        </w:rPr>
        <w:t>s fight against terrorism</w:t>
      </w:r>
      <w:r w:rsidR="00C800DE">
        <w:rPr>
          <w:rFonts w:eastAsia="Times New Roman" w:cstheme="minorHAnsi"/>
          <w:color w:val="000000" w:themeColor="text1"/>
          <w:kern w:val="0"/>
          <w14:ligatures w14:val="none"/>
        </w:rPr>
        <w:t>,</w:t>
      </w:r>
      <w:r w:rsidR="006C49A1" w:rsidRPr="006C49A1">
        <w:rPr>
          <w:rFonts w:eastAsia="Times New Roman" w:cstheme="minorHAnsi"/>
          <w:color w:val="000000" w:themeColor="text1"/>
          <w:kern w:val="0"/>
          <w14:ligatures w14:val="none"/>
        </w:rPr>
        <w:t xml:space="preserve"> organized crime and standing armed conflicts that have displaced millions of people. Groups like Jama'at Nasr alIslam wal Muslimin and Islamic State factions in the region remain dangerous because they have access to ammunition enabling them to carry out violent attacks on civilians. The crisis stems from factors such as control over stockpiles, corruption, porous borders and smuggling networks. Notably the diversion of military and national ammunition stockpiles into the market</w:t>
      </w:r>
      <w:r w:rsidR="00C800DE">
        <w:rPr>
          <w:rFonts w:eastAsia="Times New Roman" w:cstheme="minorHAnsi"/>
          <w:color w:val="000000" w:themeColor="text1"/>
          <w:kern w:val="0"/>
          <w14:ligatures w14:val="none"/>
        </w:rPr>
        <w:t>,</w:t>
      </w:r>
      <w:r w:rsidR="006C49A1" w:rsidRPr="006C49A1">
        <w:rPr>
          <w:rFonts w:eastAsia="Times New Roman" w:cstheme="minorHAnsi"/>
          <w:color w:val="000000" w:themeColor="text1"/>
          <w:kern w:val="0"/>
          <w14:ligatures w14:val="none"/>
        </w:rPr>
        <w:t xml:space="preserve"> plays a role in fueling this problem.</w:t>
      </w:r>
    </w:p>
    <w:p w14:paraId="5C0492A2" w14:textId="6BCD1D2D" w:rsidR="00141033" w:rsidRDefault="006C49A1" w:rsidP="00DE44E5">
      <w:pPr>
        <w:shd w:val="clear" w:color="auto" w:fill="FFFFFF"/>
        <w:spacing w:before="120" w:after="240" w:line="240" w:lineRule="auto"/>
        <w:jc w:val="both"/>
        <w:outlineLvl w:val="1"/>
        <w:rPr>
          <w:rFonts w:eastAsia="Times New Roman" w:cstheme="minorHAnsi"/>
          <w:color w:val="000000" w:themeColor="text1"/>
          <w:kern w:val="0"/>
          <w14:ligatures w14:val="none"/>
        </w:rPr>
      </w:pPr>
      <w:r w:rsidRPr="006C49A1">
        <w:rPr>
          <w:rFonts w:eastAsia="Times New Roman" w:cstheme="minorHAnsi"/>
          <w:color w:val="000000" w:themeColor="text1"/>
          <w:kern w:val="0"/>
          <w14:ligatures w14:val="none"/>
        </w:rPr>
        <w:t>Canada has been actively supporting the UN Integrated Strategy for the Sahel by providing $500 million since 2017 for security measures</w:t>
      </w:r>
      <w:r w:rsidR="00C800DE">
        <w:rPr>
          <w:rFonts w:eastAsia="Times New Roman" w:cstheme="minorHAnsi"/>
          <w:color w:val="000000" w:themeColor="text1"/>
          <w:kern w:val="0"/>
          <w14:ligatures w14:val="none"/>
        </w:rPr>
        <w:t>,</w:t>
      </w:r>
      <w:r w:rsidRPr="006C49A1">
        <w:rPr>
          <w:rFonts w:eastAsia="Times New Roman" w:cstheme="minorHAnsi"/>
          <w:color w:val="000000" w:themeColor="text1"/>
          <w:kern w:val="0"/>
          <w14:ligatures w14:val="none"/>
        </w:rPr>
        <w:t xml:space="preserve"> governance improvements and humanitarian aid. </w:t>
      </w:r>
      <w:r w:rsidR="00DE44E5" w:rsidRPr="006C49A1">
        <w:rPr>
          <w:rFonts w:eastAsia="Times New Roman" w:cstheme="minorHAnsi"/>
          <w:color w:val="000000" w:themeColor="text1"/>
          <w:kern w:val="0"/>
          <w14:ligatures w14:val="none"/>
        </w:rPr>
        <w:t>However,</w:t>
      </w:r>
      <w:r w:rsidRPr="006C49A1">
        <w:rPr>
          <w:rFonts w:eastAsia="Times New Roman" w:cstheme="minorHAnsi"/>
          <w:color w:val="000000" w:themeColor="text1"/>
          <w:kern w:val="0"/>
          <w14:ligatures w14:val="none"/>
        </w:rPr>
        <w:t xml:space="preserve"> there is a need for increased efforts through actions involving </w:t>
      </w:r>
      <w:r w:rsidR="00C800DE">
        <w:rPr>
          <w:rFonts w:eastAsia="Times New Roman" w:cstheme="minorHAnsi"/>
          <w:color w:val="000000" w:themeColor="text1"/>
          <w:kern w:val="0"/>
          <w14:ligatures w14:val="none"/>
        </w:rPr>
        <w:t xml:space="preserve">development of </w:t>
      </w:r>
      <w:r w:rsidRPr="006C49A1">
        <w:rPr>
          <w:rFonts w:eastAsia="Times New Roman" w:cstheme="minorHAnsi"/>
          <w:color w:val="000000" w:themeColor="text1"/>
          <w:kern w:val="0"/>
          <w14:ligatures w14:val="none"/>
        </w:rPr>
        <w:t>Sahel countries, regional organizations, like ECOWAS and Liptako Gourma Authority the African Union and international allies to address this challenge effectively.</w:t>
      </w:r>
    </w:p>
    <w:p w14:paraId="77B24DE7" w14:textId="5CA55B4A" w:rsidR="006C49A1" w:rsidRPr="006C49A1" w:rsidRDefault="006C49A1" w:rsidP="00DE44E5">
      <w:pPr>
        <w:shd w:val="clear" w:color="auto" w:fill="FFFFFF"/>
        <w:spacing w:before="120" w:after="240" w:line="240" w:lineRule="auto"/>
        <w:jc w:val="both"/>
        <w:outlineLvl w:val="1"/>
        <w:rPr>
          <w:rFonts w:eastAsia="Times New Roman" w:cstheme="minorHAnsi"/>
          <w:color w:val="000000" w:themeColor="text1"/>
          <w:kern w:val="0"/>
          <w14:ligatures w14:val="none"/>
        </w:rPr>
      </w:pPr>
      <w:r w:rsidRPr="006C49A1">
        <w:rPr>
          <w:rFonts w:eastAsia="Times New Roman" w:cstheme="minorHAnsi"/>
          <w:color w:val="000000" w:themeColor="text1"/>
          <w:kern w:val="0"/>
          <w14:ligatures w14:val="none"/>
        </w:rPr>
        <w:t xml:space="preserve">We </w:t>
      </w:r>
      <w:r w:rsidR="00C800DE">
        <w:rPr>
          <w:rFonts w:eastAsia="Times New Roman" w:cstheme="minorHAnsi"/>
          <w:color w:val="000000" w:themeColor="text1"/>
          <w:kern w:val="0"/>
          <w14:ligatures w14:val="none"/>
        </w:rPr>
        <w:t xml:space="preserve">as the delegation of Canada </w:t>
      </w:r>
      <w:r w:rsidRPr="006C49A1">
        <w:rPr>
          <w:rFonts w:eastAsia="Times New Roman" w:cstheme="minorHAnsi"/>
          <w:color w:val="000000" w:themeColor="text1"/>
          <w:kern w:val="0"/>
          <w14:ligatures w14:val="none"/>
        </w:rPr>
        <w:t xml:space="preserve">need to make sure </w:t>
      </w:r>
      <w:r w:rsidR="00C800DE">
        <w:rPr>
          <w:rFonts w:eastAsia="Times New Roman" w:cstheme="minorHAnsi"/>
          <w:color w:val="000000" w:themeColor="text1"/>
          <w:kern w:val="0"/>
          <w14:ligatures w14:val="none"/>
        </w:rPr>
        <w:t xml:space="preserve">that </w:t>
      </w:r>
      <w:r w:rsidRPr="006C49A1">
        <w:rPr>
          <w:rFonts w:eastAsia="Times New Roman" w:cstheme="minorHAnsi"/>
          <w:color w:val="000000" w:themeColor="text1"/>
          <w:kern w:val="0"/>
          <w14:ligatures w14:val="none"/>
        </w:rPr>
        <w:t xml:space="preserve">the Kinshasa Convention, Nairobi Protocol and International Ammunition Technical Guidelines are followed </w:t>
      </w:r>
      <w:r w:rsidR="00C800DE">
        <w:rPr>
          <w:rFonts w:eastAsia="Times New Roman" w:cstheme="minorHAnsi"/>
          <w:color w:val="000000" w:themeColor="text1"/>
          <w:kern w:val="0"/>
          <w14:ligatures w14:val="none"/>
        </w:rPr>
        <w:t>in full extent</w:t>
      </w:r>
      <w:r w:rsidR="003772B0">
        <w:rPr>
          <w:rFonts w:eastAsia="Times New Roman" w:cstheme="minorHAnsi"/>
          <w:color w:val="000000" w:themeColor="text1"/>
          <w:kern w:val="0"/>
          <w14:ligatures w14:val="none"/>
        </w:rPr>
        <w:t>.</w:t>
      </w:r>
      <w:r w:rsidRPr="006C49A1">
        <w:rPr>
          <w:rFonts w:eastAsia="Times New Roman" w:cstheme="minorHAnsi"/>
          <w:color w:val="000000" w:themeColor="text1"/>
          <w:kern w:val="0"/>
          <w14:ligatures w14:val="none"/>
        </w:rPr>
        <w:t xml:space="preserve"> This means helping </w:t>
      </w:r>
      <w:r w:rsidR="003772B0">
        <w:rPr>
          <w:rFonts w:eastAsia="Times New Roman" w:cstheme="minorHAnsi"/>
          <w:color w:val="000000" w:themeColor="text1"/>
          <w:kern w:val="0"/>
          <w14:ligatures w14:val="none"/>
        </w:rPr>
        <w:t xml:space="preserve">Sahel and African countries which are close to the Sahel borders to </w:t>
      </w:r>
      <w:r w:rsidRPr="006C49A1">
        <w:rPr>
          <w:rFonts w:eastAsia="Times New Roman" w:cstheme="minorHAnsi"/>
          <w:color w:val="000000" w:themeColor="text1"/>
          <w:kern w:val="0"/>
          <w14:ligatures w14:val="none"/>
        </w:rPr>
        <w:t xml:space="preserve">manage their weapon supplies </w:t>
      </w:r>
      <w:r w:rsidR="003772B0">
        <w:rPr>
          <w:rFonts w:eastAsia="Times New Roman" w:cstheme="minorHAnsi"/>
          <w:color w:val="000000" w:themeColor="text1"/>
          <w:kern w:val="0"/>
          <w14:ligatures w14:val="none"/>
        </w:rPr>
        <w:t xml:space="preserve">as well as </w:t>
      </w:r>
      <w:r w:rsidRPr="006C49A1">
        <w:rPr>
          <w:rFonts w:eastAsia="Times New Roman" w:cstheme="minorHAnsi"/>
          <w:color w:val="000000" w:themeColor="text1"/>
          <w:kern w:val="0"/>
          <w14:ligatures w14:val="none"/>
        </w:rPr>
        <w:t>controlling borders strictly and sharing information regionally. It's important that</w:t>
      </w:r>
      <w:r w:rsidR="003772B0">
        <w:rPr>
          <w:rFonts w:eastAsia="Times New Roman" w:cstheme="minorHAnsi"/>
          <w:color w:val="000000" w:themeColor="text1"/>
          <w:kern w:val="0"/>
          <w14:ligatures w14:val="none"/>
        </w:rPr>
        <w:t xml:space="preserve"> we should pursue and intervention modality such that security is </w:t>
      </w:r>
      <w:r w:rsidR="00DE44E5">
        <w:rPr>
          <w:rFonts w:eastAsia="Times New Roman" w:cstheme="minorHAnsi"/>
          <w:color w:val="000000" w:themeColor="text1"/>
          <w:kern w:val="0"/>
          <w14:ligatures w14:val="none"/>
        </w:rPr>
        <w:t>ensured</w:t>
      </w:r>
      <w:r w:rsidR="003772B0">
        <w:rPr>
          <w:rFonts w:eastAsia="Times New Roman" w:cstheme="minorHAnsi"/>
          <w:color w:val="000000" w:themeColor="text1"/>
          <w:kern w:val="0"/>
          <w14:ligatures w14:val="none"/>
        </w:rPr>
        <w:t xml:space="preserve"> by following rights and laws and illegal trading is annulled. </w:t>
      </w:r>
      <w:r w:rsidRPr="006C49A1">
        <w:rPr>
          <w:rFonts w:eastAsia="Times New Roman" w:cstheme="minorHAnsi"/>
          <w:color w:val="000000" w:themeColor="text1"/>
          <w:kern w:val="0"/>
          <w14:ligatures w14:val="none"/>
        </w:rPr>
        <w:t xml:space="preserve">Canada is ready to help with </w:t>
      </w:r>
      <w:r w:rsidR="003772B0">
        <w:rPr>
          <w:rFonts w:eastAsia="Times New Roman" w:cstheme="minorHAnsi"/>
          <w:color w:val="000000" w:themeColor="text1"/>
          <w:kern w:val="0"/>
          <w14:ligatures w14:val="none"/>
        </w:rPr>
        <w:t xml:space="preserve">capacity building </w:t>
      </w:r>
      <w:r w:rsidRPr="006C49A1">
        <w:rPr>
          <w:rFonts w:eastAsia="Times New Roman" w:cstheme="minorHAnsi"/>
          <w:color w:val="000000" w:themeColor="text1"/>
          <w:kern w:val="0"/>
          <w14:ligatures w14:val="none"/>
        </w:rPr>
        <w:t>and support in this area.</w:t>
      </w:r>
    </w:p>
    <w:p w14:paraId="39B217C2" w14:textId="0E6392DA" w:rsidR="006C49A1" w:rsidRPr="007A58DC" w:rsidRDefault="006C49A1" w:rsidP="00DE44E5">
      <w:pPr>
        <w:shd w:val="clear" w:color="auto" w:fill="FFFFFF"/>
        <w:spacing w:before="120" w:after="240" w:line="240" w:lineRule="auto"/>
        <w:jc w:val="both"/>
        <w:outlineLvl w:val="1"/>
        <w:rPr>
          <w:rFonts w:eastAsia="Times New Roman" w:cstheme="minorHAnsi"/>
          <w:color w:val="000000" w:themeColor="text1"/>
          <w:kern w:val="0"/>
          <w14:ligatures w14:val="none"/>
        </w:rPr>
      </w:pPr>
      <w:r w:rsidRPr="006C49A1">
        <w:rPr>
          <w:rFonts w:eastAsia="Times New Roman" w:cstheme="minorHAnsi"/>
          <w:color w:val="000000" w:themeColor="text1"/>
          <w:kern w:val="0"/>
          <w14:ligatures w14:val="none"/>
        </w:rPr>
        <w:t>Illegal weapons can cause problems by helping terrorists and criminals hurt countries and disrupt peace efforts. We should take steps to stop these weapon supplies with help from African leaders and international partners. This is key to making the Sahel region safer, from violence and danger.</w:t>
      </w:r>
    </w:p>
    <w:sectPr w:rsidR="006C49A1" w:rsidRPr="007A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33"/>
    <w:rsid w:val="000E677F"/>
    <w:rsid w:val="00141033"/>
    <w:rsid w:val="001F6AE8"/>
    <w:rsid w:val="002E25D2"/>
    <w:rsid w:val="00341F73"/>
    <w:rsid w:val="003772B0"/>
    <w:rsid w:val="006C49A1"/>
    <w:rsid w:val="007A58DC"/>
    <w:rsid w:val="00B56FAD"/>
    <w:rsid w:val="00BA75C3"/>
    <w:rsid w:val="00C800DE"/>
    <w:rsid w:val="00CD40DA"/>
    <w:rsid w:val="00DE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B3C4"/>
  <w15:chartTrackingRefBased/>
  <w15:docId w15:val="{235E0FFB-17B6-4C0D-946F-5E64C53B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03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033"/>
    <w:rPr>
      <w:rFonts w:ascii="Times New Roman" w:eastAsia="Times New Roman" w:hAnsi="Times New Roman" w:cs="Times New Roman"/>
      <w:b/>
      <w:bCs/>
      <w:kern w:val="0"/>
      <w:sz w:val="36"/>
      <w:szCs w:val="36"/>
      <w14:ligatures w14:val="none"/>
    </w:rPr>
  </w:style>
  <w:style w:type="paragraph" w:styleId="Revision">
    <w:name w:val="Revision"/>
    <w:hidden/>
    <w:uiPriority w:val="99"/>
    <w:semiHidden/>
    <w:rsid w:val="00C80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3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Yapanoglu</dc:creator>
  <cp:keywords/>
  <dc:description/>
  <cp:lastModifiedBy>Pınar Yapanoglu</cp:lastModifiedBy>
  <cp:revision>2</cp:revision>
  <dcterms:created xsi:type="dcterms:W3CDTF">2024-05-24T21:10:00Z</dcterms:created>
  <dcterms:modified xsi:type="dcterms:W3CDTF">2024-05-24T21:10:00Z</dcterms:modified>
</cp:coreProperties>
</file>