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ACE7" w14:textId="77777777" w:rsidR="00B273E8" w:rsidRDefault="00FE6B68">
      <w:pPr>
        <w:pStyle w:val="Gvde"/>
        <w:rPr>
          <w:rFonts w:ascii="Times New Roman" w:hAnsi="Times New Roman"/>
          <w:sz w:val="24"/>
          <w:szCs w:val="24"/>
          <w:lang w:val="en-GB"/>
        </w:rPr>
      </w:pPr>
      <w:r>
        <w:rPr>
          <w:rFonts w:ascii="Times New Roman" w:eastAsia="Times New Roman" w:hAnsi="Times New Roman" w:cs="Times New Roman"/>
          <w:noProof/>
          <w:lang w:val="en-GB" w:eastAsia="en-US"/>
        </w:rPr>
        <w:drawing>
          <wp:anchor distT="152400" distB="152400" distL="152400" distR="152400" simplePos="0" relativeHeight="251658240" behindDoc="0" locked="0" layoutInCell="1" allowOverlap="1" wp14:anchorId="242CBD54" wp14:editId="1C64428B">
            <wp:simplePos x="0" y="0"/>
            <wp:positionH relativeFrom="margin">
              <wp:posOffset>4149090</wp:posOffset>
            </wp:positionH>
            <wp:positionV relativeFrom="margin">
              <wp:posOffset>7620</wp:posOffset>
            </wp:positionV>
            <wp:extent cx="2506980" cy="1592580"/>
            <wp:effectExtent l="0" t="0" r="7620" b="7620"/>
            <wp:wrapThrough wrapText="bothSides">
              <wp:wrapPolygon edited="0">
                <wp:start x="0" y="0"/>
                <wp:lineTo x="0" y="21445"/>
                <wp:lineTo x="21502" y="21445"/>
                <wp:lineTo x="21502"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E8">
        <w:rPr>
          <w:rFonts w:ascii="Times New Roman" w:hAnsi="Times New Roman"/>
          <w:sz w:val="24"/>
          <w:szCs w:val="24"/>
          <w:lang w:val="en-GB"/>
        </w:rPr>
        <w:t>Country: Republic of India</w:t>
      </w:r>
    </w:p>
    <w:p w14:paraId="3F68E885" w14:textId="77777777" w:rsidR="00B273E8" w:rsidRDefault="00B273E8">
      <w:pPr>
        <w:pStyle w:val="Gvde"/>
        <w:rPr>
          <w:rFonts w:ascii="Times New Roman" w:hAnsi="Times New Roman"/>
          <w:sz w:val="24"/>
          <w:szCs w:val="24"/>
          <w:lang w:val="en-GB"/>
        </w:rPr>
      </w:pPr>
    </w:p>
    <w:p w14:paraId="36ACFE8C" w14:textId="77777777" w:rsidR="00B273E8" w:rsidRDefault="00B273E8" w:rsidP="00B273E8">
      <w:pPr>
        <w:pStyle w:val="Gvde"/>
        <w:rPr>
          <w:rFonts w:ascii="Times New Roman" w:hAnsi="Times New Roman"/>
          <w:sz w:val="24"/>
          <w:szCs w:val="24"/>
          <w:lang w:val="en-GB"/>
        </w:rPr>
      </w:pPr>
      <w:r>
        <w:rPr>
          <w:rFonts w:ascii="Times New Roman" w:eastAsia="Times New Roman" w:hAnsi="Times New Roman" w:cs="Times New Roman"/>
          <w:sz w:val="24"/>
          <w:szCs w:val="24"/>
          <w:lang w:val="en-GB"/>
        </w:rPr>
        <w:t>Committee</w:t>
      </w:r>
      <w:r>
        <w:rPr>
          <w:rFonts w:ascii="Times New Roman" w:hAnsi="Times New Roman"/>
          <w:sz w:val="24"/>
          <w:szCs w:val="24"/>
          <w:lang w:val="en-GB"/>
        </w:rPr>
        <w:t xml:space="preserve">: </w:t>
      </w:r>
      <w:r w:rsidRPr="00D90FFB">
        <w:rPr>
          <w:rFonts w:ascii="Times New Roman" w:hAnsi="Times New Roman"/>
          <w:sz w:val="24"/>
          <w:szCs w:val="24"/>
          <w:lang w:val="en-GB"/>
        </w:rPr>
        <w:t>United Nations Development Programme</w:t>
      </w:r>
      <w:r>
        <w:rPr>
          <w:rFonts w:ascii="Times New Roman" w:hAnsi="Times New Roman"/>
          <w:sz w:val="24"/>
          <w:szCs w:val="24"/>
          <w:lang w:val="en-GB"/>
        </w:rPr>
        <w:t xml:space="preserve"> (UNDP)</w:t>
      </w:r>
    </w:p>
    <w:p w14:paraId="25AE1E99" w14:textId="65960F10" w:rsidR="00FC0AFE" w:rsidRDefault="00C31AA3" w:rsidP="00D90FFB">
      <w:pPr>
        <w:pStyle w:val="Saptanm"/>
        <w:spacing w:after="240"/>
        <w:rPr>
          <w:rFonts w:ascii="Times New Roman" w:hAnsi="Times New Roman"/>
          <w:lang w:val="en-GB"/>
        </w:rPr>
      </w:pPr>
      <w:r w:rsidRPr="00716B2E">
        <w:rPr>
          <w:rFonts w:ascii="Times New Roman" w:hAnsi="Times New Roman"/>
          <w:lang w:val="en-GB"/>
        </w:rPr>
        <w:t xml:space="preserve">Agenda items: </w:t>
      </w:r>
      <w:bookmarkStart w:id="0" w:name="_Hlk160616135"/>
      <w:r w:rsidR="00D90FFB" w:rsidRPr="00D90FFB">
        <w:rPr>
          <w:rFonts w:ascii="Times New Roman" w:hAnsi="Times New Roman"/>
          <w:lang w:val="en-GB"/>
        </w:rPr>
        <w:t>1. Quality Education Interruptions Due to</w:t>
      </w:r>
      <w:r w:rsidR="00181B1F">
        <w:rPr>
          <w:rFonts w:ascii="Times New Roman" w:hAnsi="Times New Roman"/>
          <w:lang w:val="en-GB"/>
        </w:rPr>
        <w:t xml:space="preserve"> </w:t>
      </w:r>
      <w:r w:rsidR="00B273E8">
        <w:rPr>
          <w:rFonts w:ascii="Times New Roman" w:hAnsi="Times New Roman"/>
          <w:lang w:val="en-GB"/>
        </w:rPr>
        <w:t xml:space="preserve">  </w:t>
      </w:r>
      <w:r w:rsidR="00181B1F">
        <w:rPr>
          <w:rFonts w:ascii="Times New Roman" w:hAnsi="Times New Roman"/>
          <w:lang w:val="en-GB"/>
        </w:rPr>
        <w:tab/>
      </w:r>
      <w:r w:rsidR="00181B1F">
        <w:rPr>
          <w:rFonts w:ascii="Times New Roman" w:hAnsi="Times New Roman"/>
          <w:lang w:val="en-GB"/>
        </w:rPr>
        <w:tab/>
      </w:r>
      <w:r w:rsidR="00181B1F">
        <w:rPr>
          <w:rFonts w:ascii="Times New Roman" w:hAnsi="Times New Roman"/>
          <w:lang w:val="en-GB"/>
        </w:rPr>
        <w:tab/>
      </w:r>
      <w:r w:rsidR="00D90FFB" w:rsidRPr="00D90FFB">
        <w:rPr>
          <w:rFonts w:ascii="Times New Roman" w:hAnsi="Times New Roman"/>
          <w:lang w:val="en-GB"/>
        </w:rPr>
        <w:t>Territorial Disputes in the</w:t>
      </w:r>
      <w:r w:rsidR="00B273E8">
        <w:rPr>
          <w:rFonts w:ascii="Times New Roman" w:hAnsi="Times New Roman"/>
          <w:lang w:val="en-GB"/>
        </w:rPr>
        <w:t xml:space="preserve"> Middle </w:t>
      </w:r>
      <w:r w:rsidR="00D90FFB" w:rsidRPr="00D90FFB">
        <w:rPr>
          <w:rFonts w:ascii="Times New Roman" w:hAnsi="Times New Roman"/>
          <w:lang w:val="en-GB"/>
        </w:rPr>
        <w:t>Eastern</w:t>
      </w:r>
      <w:r w:rsidR="00181B1F">
        <w:rPr>
          <w:rFonts w:ascii="Times New Roman" w:hAnsi="Times New Roman"/>
          <w:lang w:val="en-GB"/>
        </w:rPr>
        <w:t xml:space="preserve"> </w:t>
      </w:r>
      <w:r w:rsidR="00181B1F">
        <w:rPr>
          <w:rFonts w:ascii="Times New Roman" w:hAnsi="Times New Roman"/>
          <w:lang w:val="en-GB"/>
        </w:rPr>
        <w:tab/>
      </w:r>
      <w:r w:rsidR="00181B1F">
        <w:rPr>
          <w:rFonts w:ascii="Times New Roman" w:hAnsi="Times New Roman"/>
          <w:lang w:val="en-GB"/>
        </w:rPr>
        <w:tab/>
      </w:r>
      <w:r w:rsidR="00181B1F">
        <w:rPr>
          <w:rFonts w:ascii="Times New Roman" w:hAnsi="Times New Roman"/>
          <w:lang w:val="en-GB"/>
        </w:rPr>
        <w:tab/>
      </w:r>
      <w:r w:rsidR="00D90FFB" w:rsidRPr="00D90FFB">
        <w:rPr>
          <w:rFonts w:ascii="Times New Roman" w:hAnsi="Times New Roman"/>
          <w:lang w:val="en-GB"/>
        </w:rPr>
        <w:t>and Northern African (MENA) Region.</w:t>
      </w:r>
      <w:r w:rsidR="00D90FFB">
        <w:rPr>
          <w:rFonts w:ascii="Times New Roman" w:hAnsi="Times New Roman"/>
          <w:lang w:val="en-GB"/>
        </w:rPr>
        <w:br/>
      </w:r>
      <w:r w:rsidR="00D90FFB">
        <w:rPr>
          <w:rFonts w:ascii="Times New Roman" w:hAnsi="Times New Roman"/>
          <w:lang w:val="en-GB"/>
        </w:rPr>
        <w:tab/>
      </w:r>
      <w:r w:rsidR="00D90FFB">
        <w:rPr>
          <w:rFonts w:ascii="Times New Roman" w:hAnsi="Times New Roman"/>
          <w:lang w:val="en-GB"/>
        </w:rPr>
        <w:tab/>
      </w:r>
      <w:r w:rsidR="00D90FFB" w:rsidRPr="00D90FFB">
        <w:rPr>
          <w:rFonts w:ascii="Times New Roman" w:hAnsi="Times New Roman"/>
          <w:lang w:val="en-GB"/>
        </w:rPr>
        <w:t xml:space="preserve">2. Development of Nuclear Energy and Its Effects </w:t>
      </w:r>
      <w:r w:rsidR="00181B1F">
        <w:rPr>
          <w:rFonts w:ascii="Times New Roman" w:hAnsi="Times New Roman"/>
          <w:lang w:val="en-GB"/>
        </w:rPr>
        <w:tab/>
      </w:r>
      <w:r w:rsidR="00181B1F">
        <w:rPr>
          <w:rFonts w:ascii="Times New Roman" w:hAnsi="Times New Roman"/>
          <w:lang w:val="en-GB"/>
        </w:rPr>
        <w:tab/>
      </w:r>
      <w:r w:rsidR="00D90FFB" w:rsidRPr="00D90FFB">
        <w:rPr>
          <w:rFonts w:ascii="Times New Roman" w:hAnsi="Times New Roman"/>
          <w:lang w:val="en-GB"/>
        </w:rPr>
        <w:t>on Environmental Matters</w:t>
      </w:r>
      <w:r w:rsidR="00D90FFB">
        <w:rPr>
          <w:rFonts w:ascii="Times New Roman" w:hAnsi="Times New Roman"/>
          <w:lang w:val="en-GB"/>
        </w:rPr>
        <w:t xml:space="preserve">  </w:t>
      </w:r>
    </w:p>
    <w:p w14:paraId="23D88FFA" w14:textId="77777777" w:rsidR="00B273E8" w:rsidRDefault="00FC0AFE" w:rsidP="00D90FFB">
      <w:pPr>
        <w:pStyle w:val="Saptanm"/>
        <w:spacing w:after="240"/>
        <w:rPr>
          <w:rFonts w:ascii="Times New Roman" w:hAnsi="Times New Roman"/>
          <w:lang w:val="en-GB"/>
        </w:rPr>
      </w:pPr>
      <w:r>
        <w:rPr>
          <w:rFonts w:ascii="Times New Roman" w:hAnsi="Times New Roman"/>
          <w:lang w:val="en-GB"/>
        </w:rPr>
        <w:t>School: Ankara Education Institutions</w:t>
      </w:r>
      <w:r w:rsidR="00D90FFB">
        <w:rPr>
          <w:rFonts w:ascii="Times New Roman" w:hAnsi="Times New Roman"/>
          <w:lang w:val="en-GB"/>
        </w:rPr>
        <w:t xml:space="preserve"> </w:t>
      </w:r>
      <w:bookmarkEnd w:id="0"/>
      <w:proofErr w:type="spellStart"/>
      <w:r w:rsidR="00DB0AE5">
        <w:rPr>
          <w:rFonts w:ascii="Times New Roman" w:hAnsi="Times New Roman"/>
          <w:lang w:val="en-GB"/>
        </w:rPr>
        <w:t>Doktorlar</w:t>
      </w:r>
      <w:proofErr w:type="spellEnd"/>
      <w:r w:rsidR="00DB0AE5">
        <w:rPr>
          <w:rFonts w:ascii="Times New Roman" w:hAnsi="Times New Roman"/>
          <w:lang w:val="en-GB"/>
        </w:rPr>
        <w:t xml:space="preserve"> College</w:t>
      </w:r>
    </w:p>
    <w:p w14:paraId="46182CBB" w14:textId="77777777" w:rsidR="00C31AA3" w:rsidRPr="00D90FFB" w:rsidRDefault="00C31AA3" w:rsidP="00D90FFB">
      <w:pPr>
        <w:pStyle w:val="Saptanm"/>
        <w:spacing w:after="240"/>
        <w:rPr>
          <w:rFonts w:ascii="Times New Roman" w:hAnsi="Times New Roman"/>
          <w:lang w:val="en-GB"/>
        </w:rPr>
      </w:pPr>
      <w:r w:rsidRPr="00716B2E">
        <w:rPr>
          <w:rFonts w:ascii="Times New Roman" w:hAnsi="Times New Roman"/>
          <w:lang w:val="en-GB"/>
        </w:rPr>
        <w:t xml:space="preserve">Delegate: </w:t>
      </w:r>
      <w:r w:rsidR="00D90FFB">
        <w:rPr>
          <w:rFonts w:ascii="Times New Roman" w:hAnsi="Times New Roman"/>
          <w:lang w:val="en-GB"/>
        </w:rPr>
        <w:t xml:space="preserve">Ceren </w:t>
      </w:r>
      <w:r w:rsidR="000B1F7C">
        <w:rPr>
          <w:rFonts w:ascii="Times New Roman" w:hAnsi="Times New Roman"/>
          <w:lang w:val="en-GB"/>
        </w:rPr>
        <w:t>ÇOKKESER</w:t>
      </w:r>
    </w:p>
    <w:p w14:paraId="2878E3A4" w14:textId="77777777" w:rsidR="00C31AA3" w:rsidRPr="00716B2E" w:rsidRDefault="00C31AA3">
      <w:pPr>
        <w:pStyle w:val="Saptanm"/>
        <w:spacing w:before="0" w:after="240" w:line="240" w:lineRule="auto"/>
        <w:rPr>
          <w:rFonts w:ascii="Times New Roman" w:eastAsia="Times New Roman" w:hAnsi="Times New Roman" w:cs="Times New Roman"/>
          <w:lang w:val="en-GB"/>
        </w:rPr>
      </w:pPr>
      <w:r w:rsidRPr="00716B2E">
        <w:rPr>
          <w:rFonts w:ascii="Times New Roman" w:eastAsia="Times New Roman" w:hAnsi="Times New Roman" w:cs="Times New Roman"/>
          <w:lang w:val="en-GB"/>
        </w:rPr>
        <w:tab/>
      </w:r>
    </w:p>
    <w:p w14:paraId="40C1DF06" w14:textId="77777777" w:rsidR="003709BF" w:rsidRPr="003709BF" w:rsidRDefault="00B273E8" w:rsidP="00D84423">
      <w:pPr>
        <w:pStyle w:val="Saptanm"/>
        <w:spacing w:before="0" w:after="240" w:line="240" w:lineRule="auto"/>
        <w:rPr>
          <w:rFonts w:ascii="Times New Roman" w:hAnsi="Times New Roman"/>
          <w:color w:val="202122"/>
          <w:lang w:val="en-GB"/>
        </w:rPr>
      </w:pPr>
      <w:r>
        <w:rPr>
          <w:rFonts w:ascii="Times New Roman" w:hAnsi="Times New Roman"/>
          <w:lang w:val="en-GB"/>
        </w:rPr>
        <w:tab/>
      </w:r>
      <w:r w:rsidR="00C31AA3" w:rsidRPr="00716B2E">
        <w:rPr>
          <w:rFonts w:ascii="Times New Roman" w:hAnsi="Times New Roman"/>
          <w:lang w:val="en-GB"/>
        </w:rPr>
        <w:t>India, also referred as the Republic of India, is a country located in South Asia and is known for being the most populated country as well as having the seventh largest land area in the world.</w:t>
      </w:r>
      <w:r w:rsidR="00D90FFB">
        <w:rPr>
          <w:rFonts w:ascii="Times New Roman" w:hAnsi="Times New Roman"/>
          <w:lang w:val="en-GB"/>
        </w:rPr>
        <w:t xml:space="preserve"> </w:t>
      </w:r>
      <w:r w:rsidR="00C31AA3" w:rsidRPr="00716B2E">
        <w:rPr>
          <w:rFonts w:ascii="Times New Roman" w:hAnsi="Times New Roman"/>
          <w:lang w:val="en-GB"/>
        </w:rPr>
        <w:t>India has coast sites to Indian Ocean, the Arabian Sea, the Bay of Bengal.</w:t>
      </w:r>
      <w:r w:rsidR="00716B2E">
        <w:rPr>
          <w:rFonts w:ascii="Times New Roman" w:hAnsi="Times New Roman"/>
          <w:lang w:val="en-GB"/>
        </w:rPr>
        <w:t xml:space="preserve"> </w:t>
      </w:r>
      <w:r w:rsidR="00C31AA3" w:rsidRPr="00716B2E">
        <w:rPr>
          <w:rFonts w:ascii="Times New Roman" w:hAnsi="Times New Roman"/>
          <w:lang w:val="en-GB"/>
        </w:rPr>
        <w:t>Furthermore, it shares land borders with Pakistan to the west;</w:t>
      </w:r>
      <w:r w:rsidR="00716B2E">
        <w:rPr>
          <w:rFonts w:ascii="Times New Roman" w:hAnsi="Times New Roman"/>
          <w:lang w:val="en-GB"/>
        </w:rPr>
        <w:t xml:space="preserve"> </w:t>
      </w:r>
      <w:r w:rsidR="00C31AA3" w:rsidRPr="00716B2E">
        <w:rPr>
          <w:rFonts w:ascii="Times New Roman" w:hAnsi="Times New Roman"/>
          <w:lang w:val="en-GB"/>
        </w:rPr>
        <w:t>Nepal</w:t>
      </w:r>
      <w:r w:rsidR="00D90FFB">
        <w:rPr>
          <w:rFonts w:ascii="Times New Roman" w:hAnsi="Times New Roman"/>
          <w:lang w:val="en-GB"/>
        </w:rPr>
        <w:t xml:space="preserve">, </w:t>
      </w:r>
      <w:r w:rsidR="00C31AA3" w:rsidRPr="00716B2E">
        <w:rPr>
          <w:rFonts w:ascii="Times New Roman" w:hAnsi="Times New Roman"/>
          <w:lang w:val="en-GB"/>
        </w:rPr>
        <w:t>Bhutan and China to the n</w:t>
      </w:r>
      <w:r w:rsidR="006D37E8">
        <w:rPr>
          <w:rFonts w:ascii="Times New Roman" w:hAnsi="Times New Roman"/>
          <w:lang w:val="en-GB"/>
        </w:rPr>
        <w:t>o</w:t>
      </w:r>
      <w:r w:rsidR="00C31AA3" w:rsidRPr="00716B2E">
        <w:rPr>
          <w:rFonts w:ascii="Times New Roman" w:hAnsi="Times New Roman"/>
          <w:lang w:val="en-GB"/>
        </w:rPr>
        <w:t>rth; and Myanmar and Bangladesh to the east.</w:t>
      </w:r>
      <w:r w:rsidR="00D90FFB">
        <w:rPr>
          <w:rFonts w:ascii="Times New Roman" w:hAnsi="Times New Roman"/>
          <w:lang w:val="en-GB"/>
        </w:rPr>
        <w:t xml:space="preserve"> </w:t>
      </w:r>
      <w:r w:rsidR="00C31AA3" w:rsidRPr="00716B2E">
        <w:rPr>
          <w:rStyle w:val="Yok"/>
          <w:rFonts w:ascii="Times New Roman" w:hAnsi="Times New Roman"/>
          <w:color w:val="202122"/>
          <w:lang w:val="en-GB"/>
        </w:rPr>
        <w:t>India has participated in quite a few UN peacekeeping missions and happened to be the fifth-largest troop contributor in 2020.The Republic of India is intent on becoming a member of the UN Security Council.</w:t>
      </w:r>
    </w:p>
    <w:p w14:paraId="6895B7DA" w14:textId="52D323E6" w:rsidR="003709BF" w:rsidRDefault="003709BF" w:rsidP="006E36C6">
      <w:pPr>
        <w:pStyle w:val="Saptanm"/>
        <w:spacing w:before="0" w:after="240" w:line="240" w:lineRule="auto"/>
        <w:rPr>
          <w:rFonts w:ascii="Times New Roman" w:hAnsi="Times New Roman" w:cs="Times New Roman"/>
          <w:lang w:val="en-GB"/>
        </w:rPr>
      </w:pPr>
      <w:r>
        <w:rPr>
          <w:rFonts w:ascii="Times New Roman" w:hAnsi="Times New Roman" w:cs="Times New Roman"/>
          <w:lang w:val="en-GB"/>
        </w:rPr>
        <w:tab/>
      </w:r>
      <w:r w:rsidR="00D70FAA" w:rsidRPr="00D70FAA">
        <w:rPr>
          <w:rFonts w:ascii="Times New Roman" w:hAnsi="Times New Roman" w:cs="Times New Roman"/>
          <w:lang w:val="en-GB"/>
        </w:rPr>
        <w:t xml:space="preserve">Territorial disputes in India, particularly in regions like Jammu and Kashmir and the Northeast, have historically led to interruptions in quality education. These conflicts often result in security concerns, including restrictions, closures of educational institutions, and disruptions in academic schedules. The National Education Policy of India (NEP), which was initiated </w:t>
      </w:r>
      <w:r w:rsidR="006E36C6">
        <w:rPr>
          <w:rFonts w:ascii="Times New Roman" w:hAnsi="Times New Roman" w:cs="Times New Roman"/>
          <w:lang w:val="en-GB"/>
        </w:rPr>
        <w:t>i</w:t>
      </w:r>
      <w:r w:rsidR="00D70FAA" w:rsidRPr="00D70FAA">
        <w:rPr>
          <w:rFonts w:ascii="Times New Roman" w:hAnsi="Times New Roman" w:cs="Times New Roman"/>
          <w:lang w:val="en-GB"/>
        </w:rPr>
        <w:t>n 2020, places a strong emphasis on combining education with global development goals and promoting social and emotional development. It calls for significant structural changes, improvements in teacher training, updates to the curriculum and ensuring equal opportunities for all. However, despite government initiatives, limited budgetary resources challenges in ensuring access to education for a significant number of students. Additionally, while technology has the potential to support educators, issues such as limited internet access and a lack of available devices makes it difficult to widely use them. Efforts to address these issues often involve initiatives aimed at promoting peace, stability, and educational continuity in conflict-affected areas.</w:t>
      </w:r>
    </w:p>
    <w:p w14:paraId="52BB1BC2" w14:textId="06BC35B3" w:rsidR="00747715" w:rsidRDefault="00986120" w:rsidP="00D84423">
      <w:pPr>
        <w:pStyle w:val="Saptanm"/>
        <w:spacing w:before="0" w:after="240" w:line="240" w:lineRule="auto"/>
        <w:rPr>
          <w:rFonts w:ascii="Times New Roman" w:hAnsi="Times New Roman" w:cs="Times New Roman"/>
          <w:lang w:val="en-GB"/>
        </w:rPr>
      </w:pPr>
      <w:r>
        <w:rPr>
          <w:rFonts w:ascii="Times New Roman" w:hAnsi="Times New Roman" w:cs="Times New Roman"/>
          <w:lang w:val="en-GB"/>
        </w:rPr>
        <w:tab/>
      </w:r>
      <w:r w:rsidR="00D07228">
        <w:rPr>
          <w:rFonts w:ascii="Times New Roman" w:hAnsi="Times New Roman" w:cs="Times New Roman"/>
          <w:lang w:val="en-GB"/>
        </w:rPr>
        <w:t>India’s nuclear energy journey began</w:t>
      </w:r>
      <w:r w:rsidR="0064769D">
        <w:rPr>
          <w:rFonts w:ascii="Times New Roman" w:hAnsi="Times New Roman" w:cs="Times New Roman"/>
          <w:lang w:val="en-GB"/>
        </w:rPr>
        <w:t xml:space="preserve"> in 1948 with the establishment of the Atomic Energy Commission. Today, it operates over 20 reactors using various technologies to address energy security and technological advancement. However</w:t>
      </w:r>
      <w:r w:rsidR="006E4127">
        <w:rPr>
          <w:rFonts w:ascii="Times New Roman" w:hAnsi="Times New Roman" w:cs="Times New Roman"/>
          <w:lang w:val="en-GB"/>
        </w:rPr>
        <w:t>,</w:t>
      </w:r>
      <w:r w:rsidR="00577982">
        <w:rPr>
          <w:rFonts w:ascii="Times New Roman" w:hAnsi="Times New Roman" w:cs="Times New Roman"/>
          <w:lang w:val="en-GB"/>
        </w:rPr>
        <w:t xml:space="preserve"> concerns </w:t>
      </w:r>
      <w:r w:rsidR="007D6E55">
        <w:rPr>
          <w:rFonts w:ascii="Times New Roman" w:hAnsi="Times New Roman" w:cs="Times New Roman"/>
          <w:lang w:val="en-GB"/>
        </w:rPr>
        <w:t xml:space="preserve">persist </w:t>
      </w:r>
      <w:r w:rsidR="00E637A2">
        <w:rPr>
          <w:rFonts w:ascii="Times New Roman" w:hAnsi="Times New Roman" w:cs="Times New Roman"/>
          <w:lang w:val="en-GB"/>
        </w:rPr>
        <w:t>as radioactive waste management, accident risks</w:t>
      </w:r>
      <w:r w:rsidR="00E4727A">
        <w:rPr>
          <w:rFonts w:ascii="Times New Roman" w:hAnsi="Times New Roman" w:cs="Times New Roman"/>
          <w:lang w:val="en-GB"/>
        </w:rPr>
        <w:t xml:space="preserve"> and the environmental impact of uranium mining. India is </w:t>
      </w:r>
      <w:r w:rsidR="007960D3">
        <w:rPr>
          <w:rFonts w:ascii="Times New Roman" w:hAnsi="Times New Roman" w:cs="Times New Roman"/>
          <w:lang w:val="en-GB"/>
        </w:rPr>
        <w:t xml:space="preserve">looking for solutions </w:t>
      </w:r>
      <w:r w:rsidR="00ED1AA7">
        <w:rPr>
          <w:rFonts w:ascii="Times New Roman" w:hAnsi="Times New Roman" w:cs="Times New Roman"/>
          <w:lang w:val="en-GB"/>
        </w:rPr>
        <w:t>and has established regulatory</w:t>
      </w:r>
      <w:r w:rsidR="003A24BE">
        <w:rPr>
          <w:rFonts w:ascii="Times New Roman" w:hAnsi="Times New Roman" w:cs="Times New Roman"/>
          <w:lang w:val="en-GB"/>
        </w:rPr>
        <w:t xml:space="preserve"> bodies for safety oversight. Despite safety measures, incidents like Chernobyl and Fukushima</w:t>
      </w:r>
      <w:r w:rsidR="007A1B69">
        <w:rPr>
          <w:rFonts w:ascii="Times New Roman" w:hAnsi="Times New Roman" w:cs="Times New Roman"/>
          <w:lang w:val="en-GB"/>
        </w:rPr>
        <w:t xml:space="preserve"> emphasizes the need for continuous improvement. India aims to expan</w:t>
      </w:r>
      <w:r w:rsidR="009C1048">
        <w:rPr>
          <w:rFonts w:ascii="Times New Roman" w:hAnsi="Times New Roman" w:cs="Times New Roman"/>
          <w:lang w:val="en-GB"/>
        </w:rPr>
        <w:t>d its nuclear capacity while car</w:t>
      </w:r>
      <w:r w:rsidR="006E36C6">
        <w:rPr>
          <w:rFonts w:ascii="Times New Roman" w:hAnsi="Times New Roman" w:cs="Times New Roman"/>
          <w:lang w:val="en-GB"/>
        </w:rPr>
        <w:t>e</w:t>
      </w:r>
      <w:r w:rsidR="009C1048">
        <w:rPr>
          <w:rFonts w:ascii="Times New Roman" w:hAnsi="Times New Roman" w:cs="Times New Roman"/>
          <w:lang w:val="en-GB"/>
        </w:rPr>
        <w:t>fu</w:t>
      </w:r>
      <w:r w:rsidR="006E36C6">
        <w:rPr>
          <w:rFonts w:ascii="Times New Roman" w:hAnsi="Times New Roman" w:cs="Times New Roman"/>
          <w:lang w:val="en-GB"/>
        </w:rPr>
        <w:t>l</w:t>
      </w:r>
      <w:r w:rsidR="009C1048">
        <w:rPr>
          <w:rFonts w:ascii="Times New Roman" w:hAnsi="Times New Roman" w:cs="Times New Roman"/>
          <w:lang w:val="en-GB"/>
        </w:rPr>
        <w:t>ly managing</w:t>
      </w:r>
      <w:r w:rsidR="00EA29AA">
        <w:rPr>
          <w:rFonts w:ascii="Times New Roman" w:hAnsi="Times New Roman" w:cs="Times New Roman"/>
          <w:lang w:val="en-GB"/>
        </w:rPr>
        <w:t xml:space="preserve"> associated benefits and risks</w:t>
      </w:r>
      <w:r w:rsidR="006C17F3">
        <w:rPr>
          <w:rFonts w:ascii="Times New Roman" w:hAnsi="Times New Roman" w:cs="Times New Roman"/>
          <w:lang w:val="en-GB"/>
        </w:rPr>
        <w:t>.</w:t>
      </w:r>
    </w:p>
    <w:p w14:paraId="43922EE0" w14:textId="383AD285" w:rsidR="00254CC1" w:rsidRDefault="0021295C" w:rsidP="008D0FA8">
      <w:pPr>
        <w:pStyle w:val="Saptanm"/>
        <w:spacing w:before="0" w:after="240" w:line="240" w:lineRule="auto"/>
        <w:rPr>
          <w:rFonts w:ascii="Times New Roman" w:hAnsi="Times New Roman" w:cs="Times New Roman"/>
          <w:lang w:val="en-GB"/>
        </w:rPr>
      </w:pPr>
      <w:r>
        <w:rPr>
          <w:rFonts w:ascii="Times New Roman" w:hAnsi="Times New Roman" w:cs="Times New Roman"/>
          <w:lang w:val="en-GB"/>
        </w:rPr>
        <w:tab/>
      </w:r>
      <w:r w:rsidR="00DC3D76">
        <w:rPr>
          <w:rFonts w:ascii="Times New Roman" w:hAnsi="Times New Roman" w:cs="Times New Roman"/>
          <w:lang w:val="en-GB"/>
        </w:rPr>
        <w:t>India</w:t>
      </w:r>
      <w:r w:rsidR="002460E9">
        <w:rPr>
          <w:rFonts w:ascii="Times New Roman" w:hAnsi="Times New Roman" w:cs="Times New Roman"/>
          <w:lang w:val="en-GB"/>
        </w:rPr>
        <w:t xml:space="preserve"> is committed to addressing these issue</w:t>
      </w:r>
      <w:r w:rsidR="00C902CE">
        <w:rPr>
          <w:rFonts w:ascii="Times New Roman" w:hAnsi="Times New Roman" w:cs="Times New Roman"/>
          <w:lang w:val="en-GB"/>
        </w:rPr>
        <w:t>s. T</w:t>
      </w:r>
      <w:r w:rsidR="002460E9">
        <w:rPr>
          <w:rFonts w:ascii="Times New Roman" w:hAnsi="Times New Roman" w:cs="Times New Roman"/>
          <w:lang w:val="en-GB"/>
        </w:rPr>
        <w:t>hrough coop</w:t>
      </w:r>
      <w:r w:rsidR="00A344B5">
        <w:rPr>
          <w:rFonts w:ascii="Times New Roman" w:hAnsi="Times New Roman" w:cs="Times New Roman"/>
          <w:lang w:val="en-GB"/>
        </w:rPr>
        <w:t>er</w:t>
      </w:r>
      <w:r w:rsidR="00F3566D">
        <w:rPr>
          <w:rFonts w:ascii="Times New Roman" w:hAnsi="Times New Roman" w:cs="Times New Roman"/>
          <w:lang w:val="en-GB"/>
        </w:rPr>
        <w:t>ation transparency and adherence to international standards, India can lead the way through a secu</w:t>
      </w:r>
      <w:r w:rsidR="00E45E2A">
        <w:rPr>
          <w:rFonts w:ascii="Times New Roman" w:hAnsi="Times New Roman" w:cs="Times New Roman"/>
          <w:lang w:val="en-GB"/>
        </w:rPr>
        <w:t>re,</w:t>
      </w:r>
      <w:r w:rsidR="00D524FE">
        <w:rPr>
          <w:rFonts w:ascii="Times New Roman" w:hAnsi="Times New Roman" w:cs="Times New Roman"/>
          <w:lang w:val="en-GB"/>
        </w:rPr>
        <w:t xml:space="preserve"> peaceful and sustainable future for itself and the world.</w:t>
      </w:r>
      <w:r w:rsidR="008D0FA8">
        <w:rPr>
          <w:rFonts w:ascii="Times New Roman" w:hAnsi="Times New Roman" w:cs="Times New Roman"/>
          <w:lang w:val="en-GB"/>
        </w:rPr>
        <w:t xml:space="preserve"> The delegation of </w:t>
      </w:r>
      <w:r w:rsidR="008D0FA8" w:rsidRPr="008D0FA8">
        <w:rPr>
          <w:rFonts w:ascii="Times New Roman" w:hAnsi="Times New Roman" w:cs="Times New Roman"/>
          <w:lang w:val="en-GB"/>
        </w:rPr>
        <w:t xml:space="preserve">India believes that any solution can be reached if the problem itself is clearly detected. The transparency between the countries should build a consensus concerning the equality which starts with monitoring the list of the countries seeking for </w:t>
      </w:r>
      <w:r w:rsidR="008D0FA8">
        <w:rPr>
          <w:rFonts w:ascii="Times New Roman" w:hAnsi="Times New Roman" w:cs="Times New Roman"/>
          <w:lang w:val="en-GB"/>
        </w:rPr>
        <w:t>a solution</w:t>
      </w:r>
      <w:r w:rsidR="008D0FA8" w:rsidRPr="008D0FA8">
        <w:rPr>
          <w:rFonts w:ascii="Times New Roman" w:hAnsi="Times New Roman" w:cs="Times New Roman"/>
          <w:lang w:val="en-GB"/>
        </w:rPr>
        <w:t>. After all</w:t>
      </w:r>
      <w:r w:rsidR="00681FEB">
        <w:rPr>
          <w:rFonts w:ascii="Times New Roman" w:hAnsi="Times New Roman" w:cs="Times New Roman"/>
          <w:lang w:val="en-GB"/>
        </w:rPr>
        <w:t>,</w:t>
      </w:r>
      <w:r w:rsidR="008D0FA8" w:rsidRPr="008D0FA8">
        <w:rPr>
          <w:rFonts w:ascii="Times New Roman" w:hAnsi="Times New Roman" w:cs="Times New Roman"/>
          <w:lang w:val="en-GB"/>
        </w:rPr>
        <w:t xml:space="preserve"> </w:t>
      </w:r>
      <w:r w:rsidR="008D0FA8">
        <w:rPr>
          <w:rFonts w:ascii="Times New Roman" w:hAnsi="Times New Roman" w:cs="Times New Roman"/>
          <w:lang w:val="en-GB"/>
        </w:rPr>
        <w:t xml:space="preserve">we </w:t>
      </w:r>
      <w:r w:rsidR="008D0FA8" w:rsidRPr="008D0FA8">
        <w:rPr>
          <w:rFonts w:ascii="Times New Roman" w:hAnsi="Times New Roman" w:cs="Times New Roman"/>
          <w:lang w:val="en-GB"/>
        </w:rPr>
        <w:t xml:space="preserve">believe that we are in this together and the sooner we realize the </w:t>
      </w:r>
      <w:r w:rsidR="008D0FA8" w:rsidRPr="008D0FA8">
        <w:rPr>
          <w:rFonts w:ascii="Times New Roman" w:hAnsi="Times New Roman" w:cs="Times New Roman"/>
          <w:lang w:val="en-GB"/>
        </w:rPr>
        <w:lastRenderedPageBreak/>
        <w:t>misery, pain and the cycle it creates, the sooner the community we believe we are a part of can take action</w:t>
      </w:r>
      <w:r w:rsidR="008D0FA8">
        <w:rPr>
          <w:rFonts w:ascii="Times New Roman" w:hAnsi="Times New Roman" w:cs="Times New Roman"/>
          <w:lang w:val="en-GB"/>
        </w:rPr>
        <w:t>.</w:t>
      </w:r>
    </w:p>
    <w:p w14:paraId="741052BF" w14:textId="77777777" w:rsidR="00181B1F" w:rsidRDefault="00181B1F" w:rsidP="008D0FA8">
      <w:pPr>
        <w:pStyle w:val="Saptanm"/>
        <w:spacing w:before="0" w:after="240" w:line="240" w:lineRule="auto"/>
        <w:rPr>
          <w:rFonts w:ascii="Times New Roman" w:hAnsi="Times New Roman" w:cs="Times New Roman"/>
          <w:lang w:val="en-GB"/>
        </w:rPr>
      </w:pPr>
    </w:p>
    <w:p w14:paraId="7F177B8D" w14:textId="77777777" w:rsidR="00181B1F" w:rsidRDefault="00181B1F" w:rsidP="008D0FA8">
      <w:pPr>
        <w:pStyle w:val="Saptanm"/>
        <w:spacing w:before="0" w:after="240" w:line="240" w:lineRule="auto"/>
        <w:rPr>
          <w:rFonts w:ascii="Times New Roman" w:hAnsi="Times New Roman" w:cs="Times New Roman"/>
          <w:lang w:val="en-GB"/>
        </w:rPr>
      </w:pPr>
    </w:p>
    <w:p w14:paraId="6BD89512" w14:textId="77777777" w:rsidR="00181B1F" w:rsidRDefault="00181B1F" w:rsidP="008D0FA8">
      <w:pPr>
        <w:pStyle w:val="Saptanm"/>
        <w:spacing w:before="0" w:after="240" w:line="240" w:lineRule="auto"/>
        <w:rPr>
          <w:rFonts w:ascii="Times New Roman" w:hAnsi="Times New Roman" w:cs="Times New Roman"/>
          <w:lang w:val="en-GB"/>
        </w:rPr>
      </w:pPr>
    </w:p>
    <w:p w14:paraId="7D85C953" w14:textId="77777777" w:rsidR="00181B1F" w:rsidRDefault="00181B1F" w:rsidP="008D0FA8">
      <w:pPr>
        <w:pStyle w:val="Saptanm"/>
        <w:spacing w:before="0" w:after="240" w:line="240" w:lineRule="auto"/>
        <w:rPr>
          <w:rFonts w:ascii="Times New Roman" w:hAnsi="Times New Roman" w:cs="Times New Roman"/>
          <w:lang w:val="en-GB"/>
        </w:rPr>
      </w:pPr>
    </w:p>
    <w:p w14:paraId="3ABE3C09" w14:textId="77777777" w:rsidR="003709BF" w:rsidRPr="00181B1F" w:rsidRDefault="00747715">
      <w:pPr>
        <w:pStyle w:val="Saptanm"/>
        <w:spacing w:before="0" w:after="240" w:line="240" w:lineRule="auto"/>
        <w:rPr>
          <w:rFonts w:ascii="Times New Roman" w:hAnsi="Times New Roman" w:cs="Times New Roman"/>
          <w:lang w:val="en-GB"/>
        </w:rPr>
      </w:pPr>
      <w:r w:rsidRPr="00181B1F">
        <w:rPr>
          <w:rFonts w:ascii="Times New Roman" w:hAnsi="Times New Roman" w:cs="Times New Roman"/>
          <w:lang w:val="en-GB"/>
        </w:rPr>
        <w:t>BIBLIOGRAPHY</w:t>
      </w:r>
      <w:r w:rsidR="003709BF" w:rsidRPr="00181B1F">
        <w:rPr>
          <w:rFonts w:ascii="Times New Roman" w:hAnsi="Times New Roman" w:cs="Times New Roman"/>
          <w:lang w:val="en-GB"/>
        </w:rPr>
        <w:t>:</w:t>
      </w:r>
    </w:p>
    <w:p w14:paraId="2F11EAE1" w14:textId="77777777" w:rsidR="003709BF" w:rsidRDefault="003E5BE8">
      <w:pPr>
        <w:pStyle w:val="Saptanm"/>
        <w:spacing w:before="0" w:after="240" w:line="240" w:lineRule="auto"/>
        <w:rPr>
          <w:i/>
          <w:iCs/>
          <w:color w:val="4472C4"/>
          <w:u w:val="single"/>
          <w:lang w:val="en-GB"/>
        </w:rPr>
      </w:pPr>
      <w:hyperlink r:id="rId9" w:anchor="National_Education_Policy_2020" w:history="1">
        <w:r w:rsidR="003709BF" w:rsidRPr="00FC139F">
          <w:rPr>
            <w:rStyle w:val="Hyperlink"/>
            <w:i/>
            <w:iCs/>
            <w:lang w:val="en-GB"/>
          </w:rPr>
          <w:t>https://en.wikipedia.org/wiki/Education_in_India#National_Education_Policy_2020</w:t>
        </w:r>
      </w:hyperlink>
    </w:p>
    <w:p w14:paraId="5D6C89C3" w14:textId="77777777" w:rsidR="0086202F" w:rsidRDefault="003E5BE8">
      <w:pPr>
        <w:pStyle w:val="Saptanm"/>
        <w:spacing w:before="0" w:after="240" w:line="240" w:lineRule="auto"/>
        <w:rPr>
          <w:i/>
          <w:iCs/>
          <w:color w:val="4472C4"/>
          <w:u w:val="single"/>
          <w:lang w:val="en-GB"/>
        </w:rPr>
      </w:pPr>
      <w:hyperlink r:id="rId10" w:history="1">
        <w:r w:rsidR="0086202F" w:rsidRPr="00AB3F88">
          <w:rPr>
            <w:rStyle w:val="Hyperlink"/>
            <w:i/>
            <w:iCs/>
            <w:lang w:val="en-GB"/>
          </w:rPr>
          <w:t>https://www.education.gov.in/nep/about-nep</w:t>
        </w:r>
      </w:hyperlink>
    </w:p>
    <w:p w14:paraId="27EDD762" w14:textId="77777777" w:rsidR="0086202F" w:rsidRDefault="003E5BE8">
      <w:pPr>
        <w:pStyle w:val="Saptanm"/>
        <w:spacing w:before="0" w:after="240" w:line="240" w:lineRule="auto"/>
        <w:rPr>
          <w:i/>
          <w:iCs/>
          <w:color w:val="4472C4"/>
          <w:u w:val="single"/>
          <w:lang w:val="en-GB"/>
        </w:rPr>
      </w:pPr>
      <w:hyperlink r:id="rId11" w:history="1">
        <w:r w:rsidR="0086202F" w:rsidRPr="00AB3F88">
          <w:rPr>
            <w:rStyle w:val="Hyperlink"/>
            <w:i/>
            <w:iCs/>
            <w:lang w:val="en-GB"/>
          </w:rPr>
          <w:t>https://www.mea.gov.in/Images/pdf/Brochure.pdf</w:t>
        </w:r>
      </w:hyperlink>
    </w:p>
    <w:p w14:paraId="6A6C8066" w14:textId="77777777" w:rsidR="0086202F" w:rsidRDefault="003E5BE8">
      <w:pPr>
        <w:pStyle w:val="Saptanm"/>
        <w:spacing w:before="0" w:after="240" w:line="240" w:lineRule="auto"/>
        <w:rPr>
          <w:i/>
          <w:iCs/>
          <w:color w:val="4472C4"/>
          <w:u w:val="single"/>
          <w:lang w:val="en-GB"/>
        </w:rPr>
      </w:pPr>
      <w:hyperlink r:id="rId12" w:history="1">
        <w:r w:rsidR="0086202F" w:rsidRPr="00AB3F88">
          <w:rPr>
            <w:rStyle w:val="Hyperlink"/>
            <w:i/>
            <w:iCs/>
            <w:lang w:val="en-GB"/>
          </w:rPr>
          <w:t>https://www.sciencedirect.com/science/article/pii/S1738573321006318</w:t>
        </w:r>
      </w:hyperlink>
    </w:p>
    <w:p w14:paraId="5F86B2ED" w14:textId="77777777" w:rsidR="0086202F" w:rsidRDefault="003E5BE8">
      <w:pPr>
        <w:pStyle w:val="Saptanm"/>
        <w:spacing w:before="0" w:after="240" w:line="240" w:lineRule="auto"/>
        <w:rPr>
          <w:i/>
          <w:iCs/>
          <w:color w:val="4472C4"/>
          <w:u w:val="single"/>
          <w:lang w:val="en-GB"/>
        </w:rPr>
      </w:pPr>
      <w:hyperlink r:id="rId13" w:anchor=":~:text=Infrastructure%20and%20resources%3A%20Many%20schools,%2C%20industry%2C%20and%20global%20trends" w:history="1">
        <w:r w:rsidR="0086202F" w:rsidRPr="00AB3F88">
          <w:rPr>
            <w:rStyle w:val="Hyperlink"/>
            <w:i/>
            <w:iCs/>
            <w:lang w:val="en-GB"/>
          </w:rPr>
          <w:t>https://educationforallinindia.com/quality-of-education-in-indian-schools/#:~:text=Infrastructure%20and%20resources%3A%20Many%20schools,%2C%20industry%2C%20and%20global%20trends</w:t>
        </w:r>
      </w:hyperlink>
      <w:r w:rsidR="0086202F" w:rsidRPr="0086202F">
        <w:rPr>
          <w:i/>
          <w:iCs/>
          <w:color w:val="4472C4"/>
          <w:u w:val="single"/>
          <w:lang w:val="en-GB"/>
        </w:rPr>
        <w:t>.</w:t>
      </w:r>
    </w:p>
    <w:p w14:paraId="4D8B2130" w14:textId="77777777" w:rsidR="005704DD" w:rsidRDefault="003E5BE8">
      <w:pPr>
        <w:pStyle w:val="Saptanm"/>
        <w:spacing w:before="0" w:after="240" w:line="240" w:lineRule="auto"/>
        <w:rPr>
          <w:i/>
          <w:iCs/>
          <w:color w:val="4472C4"/>
          <w:u w:val="single"/>
          <w:lang w:val="en-GB"/>
        </w:rPr>
      </w:pPr>
      <w:hyperlink r:id="rId14" w:history="1">
        <w:r w:rsidR="007E61AB" w:rsidRPr="00AB3F88">
          <w:rPr>
            <w:rStyle w:val="Hyperlink"/>
            <w:i/>
            <w:iCs/>
            <w:lang w:val="en-GB"/>
          </w:rPr>
          <w:t>https://www.education.gov.in/sites/upload_files/mhrd/files/document-reports/Discussions_Special_Session_CABE.pdf</w:t>
        </w:r>
      </w:hyperlink>
    </w:p>
    <w:p w14:paraId="6D850846" w14:textId="77777777" w:rsidR="007E61AB" w:rsidRDefault="003E5BE8">
      <w:pPr>
        <w:pStyle w:val="Saptanm"/>
        <w:spacing w:before="0" w:after="240" w:line="240" w:lineRule="auto"/>
        <w:rPr>
          <w:i/>
          <w:iCs/>
          <w:color w:val="4472C4"/>
          <w:u w:val="single"/>
          <w:lang w:val="en-GB"/>
        </w:rPr>
      </w:pPr>
      <w:hyperlink r:id="rId15" w:history="1">
        <w:r w:rsidR="00A96879" w:rsidRPr="00AB3F88">
          <w:rPr>
            <w:rStyle w:val="Hyperlink"/>
            <w:i/>
            <w:iCs/>
            <w:lang w:val="en-GB"/>
          </w:rPr>
          <w:t>https://en.wikipedia.org/wiki/Education_in_India</w:t>
        </w:r>
      </w:hyperlink>
    </w:p>
    <w:p w14:paraId="239B5D78" w14:textId="77777777" w:rsidR="00A96879" w:rsidRDefault="003E5BE8">
      <w:pPr>
        <w:pStyle w:val="Saptanm"/>
        <w:spacing w:before="0" w:after="240" w:line="240" w:lineRule="auto"/>
        <w:rPr>
          <w:i/>
          <w:iCs/>
          <w:color w:val="4472C4"/>
          <w:u w:val="single"/>
          <w:lang w:val="en-GB"/>
        </w:rPr>
      </w:pPr>
      <w:hyperlink r:id="rId16" w:history="1">
        <w:r w:rsidR="00FD21F2" w:rsidRPr="00AB3F88">
          <w:rPr>
            <w:rStyle w:val="Hyperlink"/>
            <w:i/>
            <w:iCs/>
            <w:lang w:val="en-GB"/>
          </w:rPr>
          <w:t>https://egyankosh.ac.in/bitstream/123456789/85149/1/Unit-11.pdf</w:t>
        </w:r>
      </w:hyperlink>
    </w:p>
    <w:p w14:paraId="1A5D77C6" w14:textId="77777777" w:rsidR="00871CE5" w:rsidRDefault="003E5BE8">
      <w:pPr>
        <w:pStyle w:val="Saptanm"/>
        <w:spacing w:before="0" w:after="240" w:line="240" w:lineRule="auto"/>
        <w:rPr>
          <w:i/>
          <w:iCs/>
          <w:color w:val="4472C4"/>
          <w:u w:val="single"/>
          <w:lang w:val="en-GB"/>
        </w:rPr>
      </w:pPr>
      <w:hyperlink r:id="rId17" w:history="1">
        <w:r w:rsidR="00871CE5" w:rsidRPr="00AB3F88">
          <w:rPr>
            <w:rStyle w:val="Hyperlink"/>
            <w:i/>
            <w:iCs/>
            <w:lang w:val="en-GB"/>
          </w:rPr>
          <w:t>https://www.coll.mpg.de/347411/2024_03online.pdf</w:t>
        </w:r>
      </w:hyperlink>
    </w:p>
    <w:p w14:paraId="0EC89CBB" w14:textId="77777777" w:rsidR="009A3857" w:rsidRDefault="003E5BE8">
      <w:pPr>
        <w:pStyle w:val="Saptanm"/>
        <w:spacing w:before="0" w:after="240" w:line="240" w:lineRule="auto"/>
        <w:rPr>
          <w:i/>
          <w:iCs/>
          <w:color w:val="4472C4"/>
          <w:u w:val="single"/>
          <w:lang w:val="en-GB"/>
        </w:rPr>
      </w:pPr>
      <w:hyperlink r:id="rId18" w:anchor="1673945630468-d6910677-c404" w:history="1">
        <w:r w:rsidR="005D3308" w:rsidRPr="00AB3F88">
          <w:rPr>
            <w:rStyle w:val="Hyperlink"/>
            <w:i/>
            <w:iCs/>
            <w:lang w:val="en-GB"/>
          </w:rPr>
          <w:t>https://dae.gov.in/nuclear-power-myths-and-facts/#1673945630468-d6910677-c404</w:t>
        </w:r>
      </w:hyperlink>
    </w:p>
    <w:p w14:paraId="41317572" w14:textId="77777777" w:rsidR="005D3308" w:rsidRDefault="005D3308">
      <w:pPr>
        <w:pStyle w:val="Saptanm"/>
        <w:spacing w:before="0" w:after="240" w:line="240" w:lineRule="auto"/>
        <w:rPr>
          <w:i/>
          <w:iCs/>
          <w:color w:val="4472C4"/>
          <w:u w:val="single"/>
          <w:lang w:val="en-GB"/>
        </w:rPr>
      </w:pPr>
    </w:p>
    <w:p w14:paraId="21736325" w14:textId="77777777" w:rsidR="00871CE5" w:rsidRDefault="00871CE5">
      <w:pPr>
        <w:pStyle w:val="Saptanm"/>
        <w:spacing w:before="0" w:after="240" w:line="240" w:lineRule="auto"/>
        <w:rPr>
          <w:i/>
          <w:iCs/>
          <w:color w:val="4472C4"/>
          <w:u w:val="single"/>
          <w:lang w:val="en-GB"/>
        </w:rPr>
      </w:pPr>
    </w:p>
    <w:p w14:paraId="62AF35EA" w14:textId="77777777" w:rsidR="00FD21F2" w:rsidRDefault="00FD21F2">
      <w:pPr>
        <w:pStyle w:val="Saptanm"/>
        <w:spacing w:before="0" w:after="240" w:line="240" w:lineRule="auto"/>
        <w:rPr>
          <w:i/>
          <w:iCs/>
          <w:color w:val="4472C4"/>
          <w:u w:val="single"/>
          <w:lang w:val="en-GB"/>
        </w:rPr>
      </w:pPr>
    </w:p>
    <w:p w14:paraId="76B44A0A" w14:textId="77777777" w:rsidR="0086202F" w:rsidRDefault="0086202F">
      <w:pPr>
        <w:pStyle w:val="Saptanm"/>
        <w:spacing w:before="0" w:after="240" w:line="240" w:lineRule="auto"/>
        <w:rPr>
          <w:i/>
          <w:iCs/>
          <w:color w:val="4472C4"/>
          <w:u w:val="single"/>
          <w:lang w:val="en-GB"/>
        </w:rPr>
      </w:pPr>
    </w:p>
    <w:p w14:paraId="7D896162" w14:textId="77777777" w:rsidR="00254CC1" w:rsidRDefault="00254CC1">
      <w:pPr>
        <w:pStyle w:val="Saptanm"/>
        <w:spacing w:before="0" w:after="240" w:line="240" w:lineRule="auto"/>
        <w:rPr>
          <w:i/>
          <w:iCs/>
          <w:color w:val="4472C4"/>
          <w:u w:val="single"/>
          <w:lang w:val="en-GB"/>
        </w:rPr>
      </w:pPr>
    </w:p>
    <w:p w14:paraId="1A69E144" w14:textId="77777777" w:rsidR="003709BF" w:rsidRDefault="003709BF">
      <w:pPr>
        <w:pStyle w:val="Saptanm"/>
        <w:spacing w:before="0" w:after="240" w:line="240" w:lineRule="auto"/>
        <w:rPr>
          <w:color w:val="4472C4"/>
          <w:lang w:val="en-GB"/>
        </w:rPr>
      </w:pPr>
    </w:p>
    <w:p w14:paraId="6AF3C07F" w14:textId="77777777" w:rsidR="003709BF" w:rsidRDefault="003709BF">
      <w:pPr>
        <w:pStyle w:val="Saptanm"/>
        <w:spacing w:before="0" w:after="240" w:line="240" w:lineRule="auto"/>
        <w:rPr>
          <w:i/>
          <w:iCs/>
          <w:color w:val="4472C4"/>
          <w:u w:val="single"/>
          <w:lang w:val="en-GB"/>
        </w:rPr>
      </w:pPr>
    </w:p>
    <w:sectPr w:rsidR="003709BF">
      <w:headerReference w:type="default" r:id="rId19"/>
      <w:footerReference w:type="default" r:id="rId2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90D4" w14:textId="77777777" w:rsidR="00AE5DA6" w:rsidRDefault="00AE5DA6">
      <w:r>
        <w:separator/>
      </w:r>
    </w:p>
  </w:endnote>
  <w:endnote w:type="continuationSeparator" w:id="0">
    <w:p w14:paraId="2B4848F0" w14:textId="77777777" w:rsidR="00AE5DA6" w:rsidRDefault="00AE5DA6">
      <w:r>
        <w:continuationSeparator/>
      </w:r>
    </w:p>
  </w:endnote>
  <w:endnote w:type="continuationNotice" w:id="1">
    <w:p w14:paraId="4893776D" w14:textId="77777777" w:rsidR="00AE5DA6" w:rsidRDefault="00AE5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1"/>
    <w:family w:val="auto"/>
    <w:pitch w:val="variable"/>
    <w:sig w:usb0="E50002FF" w:usb1="500079DB" w:usb2="00000010" w:usb3="00000000" w:csb0="0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BAB3" w14:textId="77777777" w:rsidR="00C31AA3" w:rsidRDefault="00C31AA3">
    <w:pPr>
      <w:rPr>
        <w:rFonts w:eastAsia="Arial Unicode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8BCC" w14:textId="77777777" w:rsidR="00AE5DA6" w:rsidRDefault="00AE5DA6">
      <w:r>
        <w:separator/>
      </w:r>
    </w:p>
  </w:footnote>
  <w:footnote w:type="continuationSeparator" w:id="0">
    <w:p w14:paraId="589B9D22" w14:textId="77777777" w:rsidR="00AE5DA6" w:rsidRDefault="00AE5DA6">
      <w:r>
        <w:continuationSeparator/>
      </w:r>
    </w:p>
  </w:footnote>
  <w:footnote w:type="continuationNotice" w:id="1">
    <w:p w14:paraId="32E7151C" w14:textId="77777777" w:rsidR="00AE5DA6" w:rsidRDefault="00AE5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0A06" w14:textId="77777777" w:rsidR="00C31AA3" w:rsidRDefault="00C31AA3">
    <w:pPr>
      <w:rPr>
        <w:rFonts w:eastAsia="Arial Unicode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fillcolor="black">
      <v:fill color="black"/>
      <v:stroke weight="2pt" miterlimit="4"/>
      <v:textbox style="mso-column-margin:3pt;mso-fit-shape-to-text:t" inset="4pt,4pt,4pt,4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E0"/>
    <w:rsid w:val="00030E12"/>
    <w:rsid w:val="00072CAF"/>
    <w:rsid w:val="000B1F7C"/>
    <w:rsid w:val="000B6185"/>
    <w:rsid w:val="00123DBB"/>
    <w:rsid w:val="00181B1F"/>
    <w:rsid w:val="001C01F9"/>
    <w:rsid w:val="0021295C"/>
    <w:rsid w:val="00242173"/>
    <w:rsid w:val="00245A57"/>
    <w:rsid w:val="002460E9"/>
    <w:rsid w:val="00254CC1"/>
    <w:rsid w:val="002C016C"/>
    <w:rsid w:val="0036413C"/>
    <w:rsid w:val="003709BF"/>
    <w:rsid w:val="00373714"/>
    <w:rsid w:val="00385DED"/>
    <w:rsid w:val="003A24BE"/>
    <w:rsid w:val="003C0FE6"/>
    <w:rsid w:val="003E0D16"/>
    <w:rsid w:val="003E5BE8"/>
    <w:rsid w:val="003F66C3"/>
    <w:rsid w:val="0042461E"/>
    <w:rsid w:val="00433AB1"/>
    <w:rsid w:val="00471FA9"/>
    <w:rsid w:val="00481ACB"/>
    <w:rsid w:val="004B34ED"/>
    <w:rsid w:val="004C51DB"/>
    <w:rsid w:val="005073D8"/>
    <w:rsid w:val="005704DD"/>
    <w:rsid w:val="00577982"/>
    <w:rsid w:val="005D3308"/>
    <w:rsid w:val="005F4207"/>
    <w:rsid w:val="006330EF"/>
    <w:rsid w:val="0064052B"/>
    <w:rsid w:val="0064769D"/>
    <w:rsid w:val="00653179"/>
    <w:rsid w:val="00660E55"/>
    <w:rsid w:val="006633B8"/>
    <w:rsid w:val="00681FEB"/>
    <w:rsid w:val="006C12AD"/>
    <w:rsid w:val="006C17F3"/>
    <w:rsid w:val="006D1FCA"/>
    <w:rsid w:val="006D37E8"/>
    <w:rsid w:val="006E36C6"/>
    <w:rsid w:val="006E4127"/>
    <w:rsid w:val="006E718F"/>
    <w:rsid w:val="00711A7C"/>
    <w:rsid w:val="00716B2E"/>
    <w:rsid w:val="00747715"/>
    <w:rsid w:val="007960D3"/>
    <w:rsid w:val="007A1B69"/>
    <w:rsid w:val="007C1205"/>
    <w:rsid w:val="007D6E55"/>
    <w:rsid w:val="007E61AB"/>
    <w:rsid w:val="008142DC"/>
    <w:rsid w:val="0083548E"/>
    <w:rsid w:val="0086202F"/>
    <w:rsid w:val="00864265"/>
    <w:rsid w:val="00871CE5"/>
    <w:rsid w:val="008D0FA8"/>
    <w:rsid w:val="009232A0"/>
    <w:rsid w:val="00984086"/>
    <w:rsid w:val="00986120"/>
    <w:rsid w:val="009A3857"/>
    <w:rsid w:val="009C1048"/>
    <w:rsid w:val="00A05167"/>
    <w:rsid w:val="00A344B5"/>
    <w:rsid w:val="00A506EC"/>
    <w:rsid w:val="00A93502"/>
    <w:rsid w:val="00A96879"/>
    <w:rsid w:val="00AE5DA6"/>
    <w:rsid w:val="00B04F42"/>
    <w:rsid w:val="00B10C37"/>
    <w:rsid w:val="00B273E8"/>
    <w:rsid w:val="00B62CB4"/>
    <w:rsid w:val="00B8613E"/>
    <w:rsid w:val="00BA3A9C"/>
    <w:rsid w:val="00BB7F9B"/>
    <w:rsid w:val="00C167D8"/>
    <w:rsid w:val="00C2397F"/>
    <w:rsid w:val="00C312CB"/>
    <w:rsid w:val="00C31AA3"/>
    <w:rsid w:val="00C902CE"/>
    <w:rsid w:val="00C968CD"/>
    <w:rsid w:val="00D07228"/>
    <w:rsid w:val="00D4149B"/>
    <w:rsid w:val="00D524FE"/>
    <w:rsid w:val="00D70FAA"/>
    <w:rsid w:val="00D84423"/>
    <w:rsid w:val="00D90FFB"/>
    <w:rsid w:val="00DB0AE5"/>
    <w:rsid w:val="00DC3D76"/>
    <w:rsid w:val="00E042E0"/>
    <w:rsid w:val="00E335DE"/>
    <w:rsid w:val="00E45E2A"/>
    <w:rsid w:val="00E4727A"/>
    <w:rsid w:val="00E637A2"/>
    <w:rsid w:val="00EA29AA"/>
    <w:rsid w:val="00ED1AA7"/>
    <w:rsid w:val="00F321F5"/>
    <w:rsid w:val="00F3566D"/>
    <w:rsid w:val="00F4324E"/>
    <w:rsid w:val="00F936E5"/>
    <w:rsid w:val="00FC0AFE"/>
    <w:rsid w:val="00FD21F2"/>
    <w:rsid w:val="00FE6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black">
      <v:fill color="black"/>
      <v:stroke weight="2pt" miterlimit="4"/>
      <v:textbox style="mso-column-margin:3pt;mso-fit-shape-to-text:t" inset="4pt,4pt,4pt,4pt"/>
    </o:shapedefaults>
    <o:shapelayout v:ext="edit">
      <o:idmap v:ext="edit" data="2"/>
    </o:shapelayout>
  </w:shapeDefaults>
  <w:doNotEmbedSmartTags/>
  <w:decimalSymbol w:val=","/>
  <w:listSeparator w:val=","/>
  <w14:docId w14:val="42B94B1E"/>
  <w15:chartTrackingRefBased/>
  <w15:docId w15:val="{AF981DBC-CC23-3A4D-9ABF-B1479D1E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Gvde">
    <w:name w:val="Gövde"/>
    <w:rPr>
      <w:rFonts w:ascii="Helvetica Neue" w:eastAsia="Arial Unicode MS" w:hAnsi="Helvetica Neue" w:cs="Arial Unicode MS"/>
      <w:color w:val="000000"/>
      <w:sz w:val="22"/>
      <w:szCs w:val="22"/>
      <w:lang w:val="tr-TR" w:eastAsia="tr-TR"/>
    </w:rPr>
  </w:style>
  <w:style w:type="paragraph" w:customStyle="1" w:styleId="Saptanm">
    <w:name w:val="Saptanmış"/>
    <w:pPr>
      <w:spacing w:before="160" w:line="288" w:lineRule="auto"/>
    </w:pPr>
    <w:rPr>
      <w:rFonts w:ascii="Helvetica Neue" w:eastAsia="Arial Unicode MS" w:hAnsi="Helvetica Neue" w:cs="Arial Unicode MS"/>
      <w:color w:val="000000"/>
      <w:sz w:val="24"/>
      <w:szCs w:val="24"/>
      <w:lang w:val="tr-TR" w:eastAsia="tr-TR"/>
    </w:rPr>
  </w:style>
  <w:style w:type="character" w:customStyle="1" w:styleId="Yok">
    <w:name w:val="Yok"/>
  </w:style>
  <w:style w:type="character" w:customStyle="1" w:styleId="Hyperlink0">
    <w:name w:val="Hyperlink.0"/>
    <w:rPr>
      <w:u w:val="single"/>
    </w:rPr>
  </w:style>
  <w:style w:type="character" w:styleId="UnresolvedMention">
    <w:name w:val="Unresolved Mention"/>
    <w:uiPriority w:val="99"/>
    <w:semiHidden/>
    <w:unhideWhenUsed/>
    <w:rsid w:val="003709BF"/>
    <w:rPr>
      <w:color w:val="605E5C"/>
      <w:shd w:val="clear" w:color="auto" w:fill="E1DFDD"/>
    </w:rPr>
  </w:style>
  <w:style w:type="character" w:styleId="FollowedHyperlink">
    <w:name w:val="FollowedHyperlink"/>
    <w:locked/>
    <w:rsid w:val="003709BF"/>
    <w:rPr>
      <w:color w:val="954F72"/>
      <w:u w:val="single"/>
    </w:rPr>
  </w:style>
  <w:style w:type="paragraph" w:styleId="Header">
    <w:name w:val="header"/>
    <w:basedOn w:val="Normal"/>
    <w:link w:val="HeaderChar"/>
    <w:locked/>
    <w:rsid w:val="00711A7C"/>
    <w:pPr>
      <w:tabs>
        <w:tab w:val="center" w:pos="4680"/>
        <w:tab w:val="right" w:pos="9360"/>
      </w:tabs>
    </w:pPr>
  </w:style>
  <w:style w:type="character" w:customStyle="1" w:styleId="HeaderChar">
    <w:name w:val="Header Char"/>
    <w:basedOn w:val="DefaultParagraphFont"/>
    <w:link w:val="Header"/>
    <w:rsid w:val="00711A7C"/>
    <w:rPr>
      <w:sz w:val="24"/>
      <w:szCs w:val="24"/>
    </w:rPr>
  </w:style>
  <w:style w:type="paragraph" w:styleId="Footer">
    <w:name w:val="footer"/>
    <w:basedOn w:val="Normal"/>
    <w:link w:val="FooterChar"/>
    <w:locked/>
    <w:rsid w:val="00711A7C"/>
    <w:pPr>
      <w:tabs>
        <w:tab w:val="center" w:pos="4680"/>
        <w:tab w:val="right" w:pos="9360"/>
      </w:tabs>
    </w:pPr>
  </w:style>
  <w:style w:type="character" w:customStyle="1" w:styleId="FooterChar">
    <w:name w:val="Footer Char"/>
    <w:basedOn w:val="DefaultParagraphFont"/>
    <w:link w:val="Footer"/>
    <w:rsid w:val="00711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179">
      <w:bodyDiv w:val="1"/>
      <w:marLeft w:val="0"/>
      <w:marRight w:val="0"/>
      <w:marTop w:val="0"/>
      <w:marBottom w:val="0"/>
      <w:divBdr>
        <w:top w:val="none" w:sz="0" w:space="0" w:color="auto"/>
        <w:left w:val="none" w:sz="0" w:space="0" w:color="auto"/>
        <w:bottom w:val="none" w:sz="0" w:space="0" w:color="auto"/>
        <w:right w:val="none" w:sz="0" w:space="0" w:color="auto"/>
      </w:divBdr>
      <w:divsChild>
        <w:div w:id="1887794081">
          <w:marLeft w:val="0"/>
          <w:marRight w:val="0"/>
          <w:marTop w:val="0"/>
          <w:marBottom w:val="0"/>
          <w:divBdr>
            <w:top w:val="none" w:sz="0" w:space="0" w:color="auto"/>
            <w:left w:val="none" w:sz="0" w:space="0" w:color="auto"/>
            <w:bottom w:val="none" w:sz="0" w:space="0" w:color="auto"/>
            <w:right w:val="none" w:sz="0" w:space="0" w:color="auto"/>
          </w:divBdr>
        </w:div>
      </w:divsChild>
    </w:div>
    <w:div w:id="1952004241">
      <w:bodyDiv w:val="1"/>
      <w:marLeft w:val="0"/>
      <w:marRight w:val="0"/>
      <w:marTop w:val="0"/>
      <w:marBottom w:val="0"/>
      <w:divBdr>
        <w:top w:val="none" w:sz="0" w:space="0" w:color="auto"/>
        <w:left w:val="none" w:sz="0" w:space="0" w:color="auto"/>
        <w:bottom w:val="none" w:sz="0" w:space="0" w:color="auto"/>
        <w:right w:val="none" w:sz="0" w:space="0" w:color="auto"/>
      </w:divBdr>
      <w:divsChild>
        <w:div w:id="1460605496">
          <w:marLeft w:val="0"/>
          <w:marRight w:val="0"/>
          <w:marTop w:val="0"/>
          <w:marBottom w:val="0"/>
          <w:divBdr>
            <w:top w:val="none" w:sz="0" w:space="0" w:color="auto"/>
            <w:left w:val="none" w:sz="0" w:space="0" w:color="auto"/>
            <w:bottom w:val="none" w:sz="0" w:space="0" w:color="auto"/>
            <w:right w:val="none" w:sz="0" w:space="0" w:color="auto"/>
          </w:divBdr>
          <w:divsChild>
            <w:div w:id="1713580084">
              <w:marLeft w:val="0"/>
              <w:marRight w:val="0"/>
              <w:marTop w:val="0"/>
              <w:marBottom w:val="0"/>
              <w:divBdr>
                <w:top w:val="none" w:sz="0" w:space="0" w:color="auto"/>
                <w:left w:val="none" w:sz="0" w:space="0" w:color="auto"/>
                <w:bottom w:val="none" w:sz="0" w:space="0" w:color="auto"/>
                <w:right w:val="none" w:sz="0" w:space="0" w:color="auto"/>
              </w:divBdr>
              <w:divsChild>
                <w:div w:id="13983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forallinindia.com/quality-of-education-in-indian-schools/" TargetMode="External"/><Relationship Id="rId18" Type="http://schemas.openxmlformats.org/officeDocument/2006/relationships/hyperlink" Target="https://dae.gov.in/nuclear-power-myths-and-fac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science/article/pii/S1738573321006318" TargetMode="External"/><Relationship Id="rId17" Type="http://schemas.openxmlformats.org/officeDocument/2006/relationships/hyperlink" Target="https://www.coll.mpg.de/347411/2024_03online.pdf" TargetMode="External"/><Relationship Id="rId2" Type="http://schemas.openxmlformats.org/officeDocument/2006/relationships/numbering" Target="numbering.xml"/><Relationship Id="rId16" Type="http://schemas.openxmlformats.org/officeDocument/2006/relationships/hyperlink" Target="https://egyankosh.ac.in/bitstream/123456789/85149/1/Unit-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a.gov.in/Images/pdf/Brochure.pdf" TargetMode="External"/><Relationship Id="rId5" Type="http://schemas.openxmlformats.org/officeDocument/2006/relationships/webSettings" Target="webSettings.xml"/><Relationship Id="rId15" Type="http://schemas.openxmlformats.org/officeDocument/2006/relationships/hyperlink" Target="https://en.wikipedia.org/wiki/Education_in_India" TargetMode="External"/><Relationship Id="rId10" Type="http://schemas.openxmlformats.org/officeDocument/2006/relationships/hyperlink" Target="https://www.education.gov.in/nep/about-ne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Education_in_India" TargetMode="External"/><Relationship Id="rId14" Type="http://schemas.openxmlformats.org/officeDocument/2006/relationships/hyperlink" Target="https://www.education.gov.in/sites/upload_files/mhrd/files/document-reports/Discussions_Special_Session_CAB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9AA7-91EB-403D-8FAB-145344DCFC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5201</CharactersWithSpaces>
  <SharedDoc>false</SharedDoc>
  <HLinks>
    <vt:vector size="60" baseType="variant">
      <vt:variant>
        <vt:i4>8257656</vt:i4>
      </vt:variant>
      <vt:variant>
        <vt:i4>27</vt:i4>
      </vt:variant>
      <vt:variant>
        <vt:i4>0</vt:i4>
      </vt:variant>
      <vt:variant>
        <vt:i4>5</vt:i4>
      </vt:variant>
      <vt:variant>
        <vt:lpwstr>https://dae.gov.in/nuclear-power-myths-and-facts/</vt:lpwstr>
      </vt:variant>
      <vt:variant>
        <vt:lpwstr>1673945630468-d6910677-c404</vt:lpwstr>
      </vt:variant>
      <vt:variant>
        <vt:i4>2293843</vt:i4>
      </vt:variant>
      <vt:variant>
        <vt:i4>24</vt:i4>
      </vt:variant>
      <vt:variant>
        <vt:i4>0</vt:i4>
      </vt:variant>
      <vt:variant>
        <vt:i4>5</vt:i4>
      </vt:variant>
      <vt:variant>
        <vt:lpwstr>https://www.coll.mpg.de/347411/2024_03online.pdf</vt:lpwstr>
      </vt:variant>
      <vt:variant>
        <vt:lpwstr/>
      </vt:variant>
      <vt:variant>
        <vt:i4>6619190</vt:i4>
      </vt:variant>
      <vt:variant>
        <vt:i4>21</vt:i4>
      </vt:variant>
      <vt:variant>
        <vt:i4>0</vt:i4>
      </vt:variant>
      <vt:variant>
        <vt:i4>5</vt:i4>
      </vt:variant>
      <vt:variant>
        <vt:lpwstr>https://egyankosh.ac.in/bitstream/123456789/85149/1/Unit-11.pdf</vt:lpwstr>
      </vt:variant>
      <vt:variant>
        <vt:lpwstr/>
      </vt:variant>
      <vt:variant>
        <vt:i4>7077939</vt:i4>
      </vt:variant>
      <vt:variant>
        <vt:i4>18</vt:i4>
      </vt:variant>
      <vt:variant>
        <vt:i4>0</vt:i4>
      </vt:variant>
      <vt:variant>
        <vt:i4>5</vt:i4>
      </vt:variant>
      <vt:variant>
        <vt:lpwstr>https://en.wikipedia.org/wiki/Education_in_India</vt:lpwstr>
      </vt:variant>
      <vt:variant>
        <vt:lpwstr/>
      </vt:variant>
      <vt:variant>
        <vt:i4>1048585</vt:i4>
      </vt:variant>
      <vt:variant>
        <vt:i4>15</vt:i4>
      </vt:variant>
      <vt:variant>
        <vt:i4>0</vt:i4>
      </vt:variant>
      <vt:variant>
        <vt:i4>5</vt:i4>
      </vt:variant>
      <vt:variant>
        <vt:lpwstr>https://www.education.gov.in/sites/upload_files/mhrd/files/document-reports/Discussions_Special_Session_CABE.pdf</vt:lpwstr>
      </vt:variant>
      <vt:variant>
        <vt:lpwstr/>
      </vt:variant>
      <vt:variant>
        <vt:i4>917574</vt:i4>
      </vt:variant>
      <vt:variant>
        <vt:i4>12</vt:i4>
      </vt:variant>
      <vt:variant>
        <vt:i4>0</vt:i4>
      </vt:variant>
      <vt:variant>
        <vt:i4>5</vt:i4>
      </vt:variant>
      <vt:variant>
        <vt:lpwstr>https://educationforallinindia.com/quality-of-education-in-indian-schools/</vt:lpwstr>
      </vt:variant>
      <vt:variant>
        <vt:lpwstr>:~:text=Infrastructure%20and%20resources%3A%20Many%20schools,%2C%20industry%2C%20and%20global%20trends</vt:lpwstr>
      </vt:variant>
      <vt:variant>
        <vt:i4>6488182</vt:i4>
      </vt:variant>
      <vt:variant>
        <vt:i4>9</vt:i4>
      </vt:variant>
      <vt:variant>
        <vt:i4>0</vt:i4>
      </vt:variant>
      <vt:variant>
        <vt:i4>5</vt:i4>
      </vt:variant>
      <vt:variant>
        <vt:lpwstr>https://www.sciencedirect.com/science/article/pii/S1738573321006318</vt:lpwstr>
      </vt:variant>
      <vt:variant>
        <vt:lpwstr/>
      </vt:variant>
      <vt:variant>
        <vt:i4>3276841</vt:i4>
      </vt:variant>
      <vt:variant>
        <vt:i4>6</vt:i4>
      </vt:variant>
      <vt:variant>
        <vt:i4>0</vt:i4>
      </vt:variant>
      <vt:variant>
        <vt:i4>5</vt:i4>
      </vt:variant>
      <vt:variant>
        <vt:lpwstr>https://www.mea.gov.in/Images/pdf/Brochure.pdf</vt:lpwstr>
      </vt:variant>
      <vt:variant>
        <vt:lpwstr/>
      </vt:variant>
      <vt:variant>
        <vt:i4>3080308</vt:i4>
      </vt:variant>
      <vt:variant>
        <vt:i4>3</vt:i4>
      </vt:variant>
      <vt:variant>
        <vt:i4>0</vt:i4>
      </vt:variant>
      <vt:variant>
        <vt:i4>5</vt:i4>
      </vt:variant>
      <vt:variant>
        <vt:lpwstr>https://www.education.gov.in/nep/about-nep</vt:lpwstr>
      </vt:variant>
      <vt:variant>
        <vt:lpwstr/>
      </vt:variant>
      <vt:variant>
        <vt:i4>3145796</vt:i4>
      </vt:variant>
      <vt:variant>
        <vt:i4>0</vt:i4>
      </vt:variant>
      <vt:variant>
        <vt:i4>0</vt:i4>
      </vt:variant>
      <vt:variant>
        <vt:i4>5</vt:i4>
      </vt:variant>
      <vt:variant>
        <vt:lpwstr>https://en.wikipedia.org/wiki/Education_in_India</vt:lpwstr>
      </vt:variant>
      <vt:variant>
        <vt:lpwstr>National_Education_Policy_2020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Yontar</dc:creator>
  <cp:keywords/>
  <cp:lastModifiedBy>Ceren ÇOKKESER</cp:lastModifiedBy>
  <cp:revision>2</cp:revision>
  <dcterms:created xsi:type="dcterms:W3CDTF">2024-03-13T06:37:00Z</dcterms:created>
  <dcterms:modified xsi:type="dcterms:W3CDTF">2024-03-13T06:37:00Z</dcterms:modified>
</cp:coreProperties>
</file>