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9F" w:rsidRDefault="00E4799F" w:rsidP="0070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America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4799F" w:rsidRDefault="00E4799F" w:rsidP="0070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38004" cy="398735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EDSTAT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04" cy="39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F0A" w:rsidRPr="00E4799F" w:rsidRDefault="007630BE" w:rsidP="00AD4F0A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United Nations </w:t>
      </w:r>
      <w:proofErr w:type="spellStart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Educational</w:t>
      </w:r>
      <w:proofErr w:type="spellEnd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, </w:t>
      </w:r>
      <w:proofErr w:type="spellStart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Scientific</w:t>
      </w:r>
      <w:proofErr w:type="spellEnd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and</w:t>
      </w:r>
      <w:proofErr w:type="spellEnd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Cultural</w:t>
      </w:r>
      <w:proofErr w:type="spellEnd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Organization</w:t>
      </w:r>
      <w:proofErr w:type="spellEnd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(UNESCO)</w:t>
      </w:r>
      <w:bookmarkStart w:id="0" w:name="_GoBack"/>
      <w:bookmarkEnd w:id="0"/>
      <w:r w:rsidR="00B96AB4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B96AB4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Ethical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Implications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Artificial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Intelligence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Cultural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Preservation</w:t>
      </w:r>
      <w:proofErr w:type="spellEnd"/>
    </w:p>
    <w:p w:rsidR="00245A1D" w:rsidRDefault="00245A1D" w:rsidP="005A39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USA is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landscapes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ranging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mountains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plains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deserts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coastlines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USA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shares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USA has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technologically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powerful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USA’s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UNESCO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a bit of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5A1D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245A1D">
        <w:rPr>
          <w:rFonts w:ascii="Times New Roman" w:hAnsi="Times New Roman" w:cs="Times New Roman"/>
          <w:sz w:val="24"/>
          <w:szCs w:val="24"/>
        </w:rPr>
        <w:t xml:space="preserve"> of it.</w:t>
      </w:r>
    </w:p>
    <w:p w:rsidR="007C689D" w:rsidRPr="007C689D" w:rsidRDefault="007C689D" w:rsidP="007C6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689D">
        <w:rPr>
          <w:rFonts w:ascii="Times New Roman" w:hAnsi="Times New Roman" w:cs="Times New Roman"/>
          <w:sz w:val="24"/>
          <w:szCs w:val="24"/>
        </w:rPr>
        <w:t xml:space="preserve">  AI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transparent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accountable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89D">
        <w:rPr>
          <w:rFonts w:ascii="Times New Roman" w:hAnsi="Times New Roman" w:cs="Times New Roman"/>
          <w:sz w:val="24"/>
          <w:szCs w:val="24"/>
        </w:rPr>
        <w:t>outcomes.AI</w:t>
      </w:r>
      <w:proofErr w:type="gram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arrange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saperated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personalized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C689D">
        <w:rPr>
          <w:rFonts w:ascii="Times New Roman" w:hAnsi="Times New Roman" w:cs="Times New Roman"/>
          <w:sz w:val="24"/>
          <w:szCs w:val="24"/>
        </w:rPr>
        <w:t>revise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. AI can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safeguarded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UNESCO as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conversation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betwee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itself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689D" w:rsidRDefault="007C689D" w:rsidP="007C689D">
      <w:pPr>
        <w:rPr>
          <w:rFonts w:ascii="Times New Roman" w:hAnsi="Times New Roman" w:cs="Times New Roman"/>
          <w:sz w:val="24"/>
          <w:szCs w:val="24"/>
        </w:rPr>
      </w:pPr>
      <w:r w:rsidRPr="007C689D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of AI in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guarantee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AI is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responsibly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safeguards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outlined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utilise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truly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transformative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89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C689D">
        <w:rPr>
          <w:rFonts w:ascii="Times New Roman" w:hAnsi="Times New Roman" w:cs="Times New Roman"/>
          <w:sz w:val="24"/>
          <w:szCs w:val="24"/>
        </w:rPr>
        <w:t>.</w:t>
      </w:r>
    </w:p>
    <w:p w:rsidR="00E37825" w:rsidRPr="00E37825" w:rsidRDefault="00E37825" w:rsidP="00E378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7825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E378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UNESCO. (2021).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>. 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Trustworthy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AI 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Forum. (2020).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in Education.  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Museums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. (2020).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Museums</w:t>
      </w:r>
      <w:proofErr w:type="spellEnd"/>
    </w:p>
    <w:p w:rsidR="00063986" w:rsidRPr="00AD4F0A" w:rsidRDefault="00063986" w:rsidP="00AD4F0A">
      <w:pPr>
        <w:rPr>
          <w:rFonts w:ascii="Times New Roman" w:hAnsi="Times New Roman" w:cs="Times New Roman"/>
          <w:sz w:val="24"/>
          <w:szCs w:val="24"/>
        </w:rPr>
      </w:pPr>
    </w:p>
    <w:sectPr w:rsidR="00063986" w:rsidRPr="00AD4F0A" w:rsidSect="00540C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E6B"/>
    <w:multiLevelType w:val="multilevel"/>
    <w:tmpl w:val="ED8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2213"/>
    <w:multiLevelType w:val="multilevel"/>
    <w:tmpl w:val="CD7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3848"/>
    <w:multiLevelType w:val="multilevel"/>
    <w:tmpl w:val="E23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DE8"/>
    <w:multiLevelType w:val="multilevel"/>
    <w:tmpl w:val="2CC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81EFC"/>
    <w:multiLevelType w:val="multilevel"/>
    <w:tmpl w:val="CF1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1CF"/>
    <w:multiLevelType w:val="multilevel"/>
    <w:tmpl w:val="B4D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54043"/>
    <w:multiLevelType w:val="multilevel"/>
    <w:tmpl w:val="0B0E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82120"/>
    <w:multiLevelType w:val="multilevel"/>
    <w:tmpl w:val="FA9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10F31"/>
    <w:multiLevelType w:val="multilevel"/>
    <w:tmpl w:val="D65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162CD"/>
    <w:multiLevelType w:val="multilevel"/>
    <w:tmpl w:val="5E6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06584"/>
    <w:multiLevelType w:val="multilevel"/>
    <w:tmpl w:val="7F5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27D6B"/>
    <w:multiLevelType w:val="multilevel"/>
    <w:tmpl w:val="AB4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E32FD"/>
    <w:multiLevelType w:val="multilevel"/>
    <w:tmpl w:val="9E78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158C2"/>
    <w:multiLevelType w:val="multilevel"/>
    <w:tmpl w:val="8AA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84E76"/>
    <w:multiLevelType w:val="multilevel"/>
    <w:tmpl w:val="A4F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C12A3"/>
    <w:multiLevelType w:val="multilevel"/>
    <w:tmpl w:val="620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3196B"/>
    <w:multiLevelType w:val="multilevel"/>
    <w:tmpl w:val="8DF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6050"/>
    <w:multiLevelType w:val="multilevel"/>
    <w:tmpl w:val="2D3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E48DF"/>
    <w:multiLevelType w:val="multilevel"/>
    <w:tmpl w:val="9A76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1E088D"/>
    <w:multiLevelType w:val="multilevel"/>
    <w:tmpl w:val="771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7025E"/>
    <w:multiLevelType w:val="multilevel"/>
    <w:tmpl w:val="110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C24A8"/>
    <w:multiLevelType w:val="multilevel"/>
    <w:tmpl w:val="D06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A7BA8"/>
    <w:multiLevelType w:val="multilevel"/>
    <w:tmpl w:val="3C9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6329A0"/>
    <w:multiLevelType w:val="multilevel"/>
    <w:tmpl w:val="155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A0968"/>
    <w:multiLevelType w:val="multilevel"/>
    <w:tmpl w:val="214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E022F"/>
    <w:multiLevelType w:val="multilevel"/>
    <w:tmpl w:val="E69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E529A"/>
    <w:multiLevelType w:val="multilevel"/>
    <w:tmpl w:val="4DA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7A52A1"/>
    <w:multiLevelType w:val="multilevel"/>
    <w:tmpl w:val="66F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E2389F"/>
    <w:multiLevelType w:val="multilevel"/>
    <w:tmpl w:val="F03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582D8F"/>
    <w:multiLevelType w:val="multilevel"/>
    <w:tmpl w:val="103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377B8"/>
    <w:multiLevelType w:val="multilevel"/>
    <w:tmpl w:val="1BD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A6263"/>
    <w:multiLevelType w:val="multilevel"/>
    <w:tmpl w:val="7BB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BB5F38"/>
    <w:multiLevelType w:val="multilevel"/>
    <w:tmpl w:val="655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209CB"/>
    <w:multiLevelType w:val="multilevel"/>
    <w:tmpl w:val="B61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867C5F"/>
    <w:multiLevelType w:val="multilevel"/>
    <w:tmpl w:val="588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2"/>
  </w:num>
  <w:num w:numId="3">
    <w:abstractNumId w:val="0"/>
  </w:num>
  <w:num w:numId="4">
    <w:abstractNumId w:val="33"/>
  </w:num>
  <w:num w:numId="5">
    <w:abstractNumId w:val="26"/>
  </w:num>
  <w:num w:numId="6">
    <w:abstractNumId w:val="22"/>
  </w:num>
  <w:num w:numId="7">
    <w:abstractNumId w:val="3"/>
  </w:num>
  <w:num w:numId="8">
    <w:abstractNumId w:val="31"/>
  </w:num>
  <w:num w:numId="9">
    <w:abstractNumId w:val="5"/>
  </w:num>
  <w:num w:numId="10">
    <w:abstractNumId w:val="1"/>
  </w:num>
  <w:num w:numId="11">
    <w:abstractNumId w:val="17"/>
  </w:num>
  <w:num w:numId="12">
    <w:abstractNumId w:val="24"/>
  </w:num>
  <w:num w:numId="13">
    <w:abstractNumId w:val="29"/>
  </w:num>
  <w:num w:numId="14">
    <w:abstractNumId w:val="15"/>
  </w:num>
  <w:num w:numId="15">
    <w:abstractNumId w:val="30"/>
  </w:num>
  <w:num w:numId="16">
    <w:abstractNumId w:val="13"/>
  </w:num>
  <w:num w:numId="17">
    <w:abstractNumId w:val="20"/>
  </w:num>
  <w:num w:numId="18">
    <w:abstractNumId w:val="23"/>
  </w:num>
  <w:num w:numId="19">
    <w:abstractNumId w:val="28"/>
  </w:num>
  <w:num w:numId="20">
    <w:abstractNumId w:val="34"/>
  </w:num>
  <w:num w:numId="21">
    <w:abstractNumId w:val="21"/>
  </w:num>
  <w:num w:numId="22">
    <w:abstractNumId w:val="25"/>
  </w:num>
  <w:num w:numId="23">
    <w:abstractNumId w:val="8"/>
  </w:num>
  <w:num w:numId="24">
    <w:abstractNumId w:val="11"/>
  </w:num>
  <w:num w:numId="25">
    <w:abstractNumId w:val="12"/>
  </w:num>
  <w:num w:numId="26">
    <w:abstractNumId w:val="27"/>
  </w:num>
  <w:num w:numId="27">
    <w:abstractNumId w:val="4"/>
  </w:num>
  <w:num w:numId="28">
    <w:abstractNumId w:val="9"/>
  </w:num>
  <w:num w:numId="29">
    <w:abstractNumId w:val="10"/>
  </w:num>
  <w:num w:numId="30">
    <w:abstractNumId w:val="19"/>
  </w:num>
  <w:num w:numId="31">
    <w:abstractNumId w:val="7"/>
  </w:num>
  <w:num w:numId="32">
    <w:abstractNumId w:val="16"/>
  </w:num>
  <w:num w:numId="33">
    <w:abstractNumId w:val="14"/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0"/>
    <w:rsid w:val="00015CB6"/>
    <w:rsid w:val="00045E49"/>
    <w:rsid w:val="00063986"/>
    <w:rsid w:val="00111B50"/>
    <w:rsid w:val="00130485"/>
    <w:rsid w:val="00204D03"/>
    <w:rsid w:val="00245A1D"/>
    <w:rsid w:val="00280843"/>
    <w:rsid w:val="00361904"/>
    <w:rsid w:val="003A35B7"/>
    <w:rsid w:val="003A70A0"/>
    <w:rsid w:val="003D11E8"/>
    <w:rsid w:val="00422AEF"/>
    <w:rsid w:val="0044684C"/>
    <w:rsid w:val="00526FD0"/>
    <w:rsid w:val="00540C1D"/>
    <w:rsid w:val="00562C70"/>
    <w:rsid w:val="005A3965"/>
    <w:rsid w:val="005B5BF5"/>
    <w:rsid w:val="005D5615"/>
    <w:rsid w:val="0064712D"/>
    <w:rsid w:val="00680212"/>
    <w:rsid w:val="00701A6F"/>
    <w:rsid w:val="007630BE"/>
    <w:rsid w:val="007C689D"/>
    <w:rsid w:val="007E301A"/>
    <w:rsid w:val="00833814"/>
    <w:rsid w:val="00943612"/>
    <w:rsid w:val="00AD4F0A"/>
    <w:rsid w:val="00B05D6A"/>
    <w:rsid w:val="00B96AB4"/>
    <w:rsid w:val="00BC4F2E"/>
    <w:rsid w:val="00C60CE4"/>
    <w:rsid w:val="00CA5FC4"/>
    <w:rsid w:val="00D0421A"/>
    <w:rsid w:val="00DC1218"/>
    <w:rsid w:val="00E35A25"/>
    <w:rsid w:val="00E37825"/>
    <w:rsid w:val="00E4799F"/>
    <w:rsid w:val="00E8232F"/>
    <w:rsid w:val="00EB20DB"/>
    <w:rsid w:val="00F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C39-2DBC-4FD2-BCEC-930833E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A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6673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1790</Characters>
  <Application>Microsoft Office Word</Application>
  <DocSecurity>0</DocSecurity>
  <Lines>31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Ecer</dc:creator>
  <cp:keywords/>
  <dc:description/>
  <cp:lastModifiedBy>Sevda Ecer</cp:lastModifiedBy>
  <cp:revision>3</cp:revision>
  <dcterms:created xsi:type="dcterms:W3CDTF">2024-04-25T11:59:00Z</dcterms:created>
  <dcterms:modified xsi:type="dcterms:W3CDTF">2024-04-25T12:04:00Z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491d0b6f-7b35-4d09-82de-23d7eda2391c</vt:lpwstr>
  </property>
</Properties>
</file>