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5D" w:rsidRDefault="0071295D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Isreal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295D" w:rsidRDefault="0071295D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1540971" cy="86677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REA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8" cy="87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EF" w:rsidRDefault="00422AEF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2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5A25">
        <w:rPr>
          <w:rFonts w:ascii="Times New Roman" w:hAnsi="Times New Roman" w:cs="Times New Roman"/>
          <w:b/>
          <w:bCs/>
          <w:sz w:val="24"/>
          <w:szCs w:val="24"/>
        </w:rPr>
        <w:t>ECOSOC</w:t>
      </w:r>
    </w:p>
    <w:p w:rsidR="00E35A25" w:rsidRPr="00E35A25" w:rsidRDefault="00422AEF" w:rsidP="00E35A2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26FD0" w:rsidRPr="00526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Formulating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strategies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secure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integration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of AI in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labor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markets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5A25" w:rsidRPr="00E35A25">
        <w:rPr>
          <w:rFonts w:ascii="Times New Roman" w:hAnsi="Times New Roman" w:cs="Times New Roman"/>
          <w:b/>
          <w:bCs/>
          <w:sz w:val="24"/>
          <w:szCs w:val="24"/>
        </w:rPr>
        <w:t>infrastructure</w:t>
      </w:r>
      <w:proofErr w:type="spellEnd"/>
    </w:p>
    <w:p w:rsidR="0071295D" w:rsidRPr="0071295D" w:rsidRDefault="0071295D" w:rsidP="007129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formally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Levant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Western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Lebanon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Syria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Jordan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Egypt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southwest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Palestinian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59th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United Nations (UN) on May 11, 1949. Since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it has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UN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sought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295D" w:rsidRPr="0071295D" w:rsidRDefault="0071295D" w:rsidP="007129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(AI) has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revolutionize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redundancy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95D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Israeli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formulating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reskilling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collaborations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>.</w:t>
      </w:r>
    </w:p>
    <w:p w:rsidR="0071295D" w:rsidRDefault="0071295D" w:rsidP="007129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unlock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formulating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layoffs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1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D">
        <w:rPr>
          <w:rFonts w:ascii="Times New Roman" w:hAnsi="Times New Roman" w:cs="Times New Roman"/>
          <w:sz w:val="24"/>
          <w:szCs w:val="24"/>
        </w:rPr>
        <w:t>discrimination</w:t>
      </w:r>
      <w:bookmarkStart w:id="0" w:name="_GoBack"/>
      <w:bookmarkEnd w:id="0"/>
      <w:proofErr w:type="spellEnd"/>
    </w:p>
    <w:p w:rsidR="003D11E8" w:rsidRPr="003D11E8" w:rsidRDefault="003D11E8" w:rsidP="003D11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1E8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3D11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11E8" w:rsidRDefault="003D11E8" w:rsidP="003D11E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11E8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Forum. (2020).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Report 2020. </w:t>
      </w:r>
    </w:p>
    <w:p w:rsidR="003D11E8" w:rsidRDefault="003D11E8" w:rsidP="003D11E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Co-operation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Development. (2019). </w:t>
      </w:r>
    </w:p>
    <w:p w:rsidR="003D11E8" w:rsidRDefault="003D11E8" w:rsidP="003D11E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11E8">
        <w:rPr>
          <w:rFonts w:ascii="Times New Roman" w:hAnsi="Times New Roman" w:cs="Times New Roman"/>
          <w:sz w:val="24"/>
          <w:szCs w:val="24"/>
        </w:rPr>
        <w:t xml:space="preserve">AI in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. (2020). </w:t>
      </w:r>
    </w:p>
    <w:p w:rsidR="003D11E8" w:rsidRPr="003D11E8" w:rsidRDefault="003D11E8" w:rsidP="003D11E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11E8">
        <w:rPr>
          <w:rFonts w:ascii="Times New Roman" w:hAnsi="Times New Roman" w:cs="Times New Roman"/>
          <w:sz w:val="24"/>
          <w:szCs w:val="24"/>
        </w:rPr>
        <w:t xml:space="preserve">White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E8" w:rsidRPr="003D11E8" w:rsidRDefault="003D11E8" w:rsidP="003E2F0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11E8">
        <w:rPr>
          <w:rFonts w:ascii="Times New Roman" w:hAnsi="Times New Roman" w:cs="Times New Roman"/>
          <w:sz w:val="24"/>
          <w:szCs w:val="24"/>
        </w:rPr>
        <w:t xml:space="preserve">United Nations. (2021).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Roadmap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3D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E8">
        <w:rPr>
          <w:rFonts w:ascii="Times New Roman" w:hAnsi="Times New Roman" w:cs="Times New Roman"/>
          <w:sz w:val="24"/>
          <w:szCs w:val="24"/>
        </w:rPr>
        <w:t>Cooperation</w:t>
      </w:r>
      <w:proofErr w:type="spellEnd"/>
    </w:p>
    <w:sectPr w:rsidR="003D11E8" w:rsidRPr="003D11E8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2389F"/>
    <w:multiLevelType w:val="multilevel"/>
    <w:tmpl w:val="F03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8"/>
  </w:num>
  <w:num w:numId="5">
    <w:abstractNumId w:val="12"/>
  </w:num>
  <w:num w:numId="6">
    <w:abstractNumId w:val="9"/>
  </w:num>
  <w:num w:numId="7">
    <w:abstractNumId w:val="3"/>
  </w:num>
  <w:num w:numId="8">
    <w:abstractNumId w:val="16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45E49"/>
    <w:rsid w:val="00111B50"/>
    <w:rsid w:val="00130485"/>
    <w:rsid w:val="00361904"/>
    <w:rsid w:val="003A70A0"/>
    <w:rsid w:val="003D11E8"/>
    <w:rsid w:val="00422AEF"/>
    <w:rsid w:val="00526FD0"/>
    <w:rsid w:val="00540C1D"/>
    <w:rsid w:val="00562C70"/>
    <w:rsid w:val="005B5BF5"/>
    <w:rsid w:val="005D5615"/>
    <w:rsid w:val="0064712D"/>
    <w:rsid w:val="0071295D"/>
    <w:rsid w:val="007E301A"/>
    <w:rsid w:val="00943612"/>
    <w:rsid w:val="00DC1218"/>
    <w:rsid w:val="00E35A25"/>
    <w:rsid w:val="00E8232F"/>
    <w:rsid w:val="00E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1663</Characters>
  <Application>Microsoft Office Word</Application>
  <DocSecurity>0</DocSecurity>
  <Lines>29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3</cp:revision>
  <dcterms:created xsi:type="dcterms:W3CDTF">2024-04-23T10:25:00Z</dcterms:created>
  <dcterms:modified xsi:type="dcterms:W3CDTF">2024-04-25T12:14:00Z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