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7944" w14:textId="36300D36" w:rsidR="00BA2C3A" w:rsidRPr="00BA2C3A" w:rsidRDefault="00BA2C3A" w:rsidP="00BA2C3A">
      <w:pPr>
        <w:rPr>
          <w:rFonts w:ascii="Times New Roman" w:hAnsi="Times New Roman" w:cs="Times New Roman"/>
          <w:sz w:val="24"/>
          <w:szCs w:val="24"/>
        </w:rPr>
      </w:pPr>
      <w:r w:rsidRPr="00BA2C3A">
        <w:rPr>
          <w:rFonts w:ascii="Times New Roman" w:hAnsi="Times New Roman" w:cs="Times New Roman"/>
          <w:b/>
          <w:bCs/>
          <w:sz w:val="24"/>
          <w:szCs w:val="24"/>
        </w:rPr>
        <w:t>Country:</w:t>
      </w:r>
      <w:r w:rsidRPr="00BA2C3A">
        <w:rPr>
          <w:rFonts w:ascii="Times New Roman" w:hAnsi="Times New Roman" w:cs="Times New Roman"/>
          <w:sz w:val="24"/>
          <w:szCs w:val="24"/>
        </w:rPr>
        <w:t xml:space="preserve"> Israel</w:t>
      </w:r>
      <w:r w:rsidRPr="00BA2C3A">
        <w:rPr>
          <w:rFonts w:ascii="Times New Roman" w:hAnsi="Times New Roman" w:cs="Times New Roman"/>
          <w:sz w:val="24"/>
          <w:szCs w:val="24"/>
        </w:rPr>
        <w:br/>
      </w:r>
      <w:r w:rsidRPr="00BA2C3A">
        <w:rPr>
          <w:rFonts w:ascii="Times New Roman" w:hAnsi="Times New Roman" w:cs="Times New Roman"/>
          <w:b/>
          <w:bCs/>
          <w:sz w:val="24"/>
          <w:szCs w:val="24"/>
        </w:rPr>
        <w:t>Committee:</w:t>
      </w:r>
      <w:r w:rsidRPr="00BA2C3A">
        <w:rPr>
          <w:rFonts w:ascii="Times New Roman" w:hAnsi="Times New Roman" w:cs="Times New Roman"/>
          <w:sz w:val="24"/>
          <w:szCs w:val="24"/>
        </w:rPr>
        <w:t xml:space="preserve"> UNCS</w:t>
      </w:r>
      <w:r w:rsidRPr="00BA2C3A">
        <w:rPr>
          <w:rFonts w:ascii="Times New Roman" w:hAnsi="Times New Roman" w:cs="Times New Roman"/>
          <w:sz w:val="24"/>
          <w:szCs w:val="24"/>
        </w:rPr>
        <w:br/>
      </w:r>
      <w:r w:rsidRPr="00BA2C3A">
        <w:rPr>
          <w:rFonts w:ascii="Times New Roman" w:hAnsi="Times New Roman" w:cs="Times New Roman"/>
          <w:b/>
          <w:bCs/>
          <w:sz w:val="24"/>
          <w:szCs w:val="24"/>
        </w:rPr>
        <w:t>Topic:</w:t>
      </w:r>
      <w:r w:rsidRPr="00BA2C3A">
        <w:rPr>
          <w:rFonts w:ascii="Times New Roman" w:hAnsi="Times New Roman" w:cs="Times New Roman"/>
          <w:sz w:val="24"/>
          <w:szCs w:val="24"/>
        </w:rPr>
        <w:t xml:space="preserve"> Addressing the Growing Threat to Cybersecurity</w:t>
      </w:r>
      <w:r w:rsidRPr="00BA2C3A">
        <w:rPr>
          <w:rFonts w:ascii="Times New Roman" w:hAnsi="Times New Roman" w:cs="Times New Roman"/>
          <w:sz w:val="24"/>
          <w:szCs w:val="24"/>
        </w:rPr>
        <w:br/>
      </w:r>
      <w:r w:rsidRPr="00BA2C3A">
        <w:rPr>
          <w:rFonts w:ascii="Times New Roman" w:hAnsi="Times New Roman" w:cs="Times New Roman"/>
          <w:b/>
          <w:bCs/>
          <w:sz w:val="24"/>
          <w:szCs w:val="24"/>
        </w:rPr>
        <w:t>Delegate:</w:t>
      </w:r>
      <w:r w:rsidRPr="00BA2C3A">
        <w:rPr>
          <w:rFonts w:ascii="Times New Roman" w:hAnsi="Times New Roman" w:cs="Times New Roman"/>
          <w:sz w:val="24"/>
          <w:szCs w:val="24"/>
        </w:rPr>
        <w:t xml:space="preserve"> Ceylin </w:t>
      </w:r>
      <w:proofErr w:type="spellStart"/>
      <w:r w:rsidRPr="00BA2C3A">
        <w:rPr>
          <w:rFonts w:ascii="Times New Roman" w:hAnsi="Times New Roman" w:cs="Times New Roman"/>
          <w:sz w:val="24"/>
          <w:szCs w:val="24"/>
        </w:rPr>
        <w:t>Çalışkan</w:t>
      </w:r>
      <w:proofErr w:type="spellEnd"/>
    </w:p>
    <w:p w14:paraId="75180456" w14:textId="77777777" w:rsidR="00BA2C3A" w:rsidRPr="00BA2C3A" w:rsidRDefault="00BA2C3A" w:rsidP="00BA2C3A">
      <w:pPr>
        <w:rPr>
          <w:rFonts w:ascii="Times New Roman" w:hAnsi="Times New Roman" w:cs="Times New Roman"/>
          <w:sz w:val="24"/>
          <w:szCs w:val="24"/>
        </w:rPr>
      </w:pPr>
      <w:r w:rsidRPr="00BA2C3A">
        <w:rPr>
          <w:rFonts w:ascii="Times New Roman" w:hAnsi="Times New Roman" w:cs="Times New Roman"/>
          <w:sz w:val="24"/>
          <w:szCs w:val="24"/>
        </w:rPr>
        <w:t>Israel recognizes cybersecurity as a critical area of national and international security, given the increasing sophistication of cyber threats globally. Our commitment to advancing cybersecurity is demonstrated through our innovative sector that includes startups, research institutions, and robust collaborations between government, military, academia, and private entities.</w:t>
      </w:r>
    </w:p>
    <w:p w14:paraId="6EA54929" w14:textId="77777777" w:rsidR="00BA2C3A" w:rsidRPr="00BA2C3A" w:rsidRDefault="00BA2C3A" w:rsidP="00BA2C3A">
      <w:pPr>
        <w:rPr>
          <w:rFonts w:ascii="Times New Roman" w:hAnsi="Times New Roman" w:cs="Times New Roman"/>
          <w:sz w:val="24"/>
          <w:szCs w:val="24"/>
        </w:rPr>
      </w:pPr>
      <w:r w:rsidRPr="00BA2C3A">
        <w:rPr>
          <w:rFonts w:ascii="Times New Roman" w:hAnsi="Times New Roman" w:cs="Times New Roman"/>
          <w:sz w:val="24"/>
          <w:szCs w:val="24"/>
        </w:rPr>
        <w:t>Cybersecurity in Israel is characterized by the development of advanced encryption algorithms, secure communication protocols, robust network security solutions, and regular penetration testing and vulnerability assessments. Israel is at the forefront of cybersecurity innovation, with a dynamic ecosystem of startups and research institutions pioneering technologies that address evolving cyber threats.</w:t>
      </w:r>
    </w:p>
    <w:p w14:paraId="245F87BA" w14:textId="77777777" w:rsidR="00BA2C3A" w:rsidRPr="00BA2C3A" w:rsidRDefault="00BA2C3A" w:rsidP="00BA2C3A">
      <w:pPr>
        <w:rPr>
          <w:rFonts w:ascii="Times New Roman" w:hAnsi="Times New Roman" w:cs="Times New Roman"/>
          <w:sz w:val="24"/>
          <w:szCs w:val="24"/>
        </w:rPr>
      </w:pPr>
      <w:r w:rsidRPr="00BA2C3A">
        <w:rPr>
          <w:rFonts w:ascii="Times New Roman" w:hAnsi="Times New Roman" w:cs="Times New Roman"/>
          <w:sz w:val="24"/>
          <w:szCs w:val="24"/>
        </w:rPr>
        <w:t>Israel's strategy for enhancing cybersecurity revolves around substantial investment in research and development, along with professional training to keep pace with technological advances. The collaboration across government, military, academia, and private sectors is integral to our comprehensive approach to cybersecurity. This synergy not only accelerates innovation but also ensures a unified response to cyber threats.</w:t>
      </w:r>
    </w:p>
    <w:p w14:paraId="51017939" w14:textId="77777777" w:rsidR="00BA2C3A" w:rsidRPr="00BA2C3A" w:rsidRDefault="00BA2C3A" w:rsidP="00BA2C3A">
      <w:pPr>
        <w:rPr>
          <w:rFonts w:ascii="Times New Roman" w:hAnsi="Times New Roman" w:cs="Times New Roman"/>
          <w:sz w:val="24"/>
          <w:szCs w:val="24"/>
        </w:rPr>
      </w:pPr>
      <w:r w:rsidRPr="00BA2C3A">
        <w:rPr>
          <w:rFonts w:ascii="Times New Roman" w:hAnsi="Times New Roman" w:cs="Times New Roman"/>
          <w:sz w:val="24"/>
          <w:szCs w:val="24"/>
        </w:rPr>
        <w:t>To counter the cybersecurity threats facing Israel effectively, a comprehensive strategy is paramount. This includes increasing awareness and understanding of cyber risks among citizens through public education initiatives to foster safer online behaviors. Enhancing cooperation between government entities and private sector organizations is critical, allowing for the leveraging of collective expertise and resources. We are committed to investing significantly in the development of cutting-edge technologies and in training skilled cybersecurity professionals, ensuring that our capabilities evolve in line with emerging threats. Furthermore, reinforcing partnerships with global allies is essential to share intelligence, best practices, and collaboratively enhance cyber defense mechanisms. Implementing state-of-the-art intrusion detection systems, expanding the use of two-factor authentication, and conducting regular comprehensive penetration testing are also crucial efforts to identify and mitigate vulnerabilities. These combined measures aim not only to improve our security landscape but also to uphold our economic stability in the face of growing cyber threats.</w:t>
      </w:r>
    </w:p>
    <w:p w14:paraId="56464E3D" w14:textId="55E6E86D" w:rsidR="00BA2C3A" w:rsidRPr="00BA2C3A" w:rsidRDefault="00BA2C3A">
      <w:pPr>
        <w:rPr>
          <w:rFonts w:ascii="Times New Roman" w:hAnsi="Times New Roman" w:cs="Times New Roman"/>
          <w:sz w:val="24"/>
          <w:szCs w:val="24"/>
        </w:rPr>
      </w:pPr>
      <w:r w:rsidRPr="00BA2C3A">
        <w:rPr>
          <w:rFonts w:ascii="Times New Roman" w:hAnsi="Times New Roman" w:cs="Times New Roman"/>
          <w:sz w:val="24"/>
          <w:szCs w:val="24"/>
        </w:rPr>
        <w:t>Israel's strategic initiatives in cybersecurity are not only crucial for safeguarding our national interests but also contribute significantly to global security architecture. By continuing to innovate and collaborate, Israel is committed to maintaining and advancing a secure cyberspace that supports economic stability and protects against evolving cyber threats.</w:t>
      </w:r>
    </w:p>
    <w:sectPr w:rsidR="00BA2C3A" w:rsidRPr="00BA2C3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3A"/>
    <w:rsid w:val="00BA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B53C"/>
  <w15:chartTrackingRefBased/>
  <w15:docId w15:val="{AF6170BA-2058-4EE8-B1CF-D8AEA604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799336">
      <w:bodyDiv w:val="1"/>
      <w:marLeft w:val="0"/>
      <w:marRight w:val="0"/>
      <w:marTop w:val="0"/>
      <w:marBottom w:val="0"/>
      <w:divBdr>
        <w:top w:val="none" w:sz="0" w:space="0" w:color="auto"/>
        <w:left w:val="none" w:sz="0" w:space="0" w:color="auto"/>
        <w:bottom w:val="none" w:sz="0" w:space="0" w:color="auto"/>
        <w:right w:val="none" w:sz="0" w:space="0" w:color="auto"/>
      </w:divBdr>
    </w:div>
    <w:div w:id="19473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2024-04-24T18:47:00Z</dcterms:created>
  <dcterms:modified xsi:type="dcterms:W3CDTF">2024-04-24T18:49:00Z</dcterms:modified>
</cp:coreProperties>
</file>