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27" w:rsidRDefault="004B3B27" w:rsidP="004B3B27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>
        <w:rPr>
          <w:b/>
          <w:noProof/>
          <w:color w:val="0D0D0D"/>
          <w:shd w:val="clear" w:color="auto" w:fill="FFFFFF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-652145</wp:posOffset>
            </wp:positionV>
            <wp:extent cx="1724025" cy="1066800"/>
            <wp:effectExtent l="0" t="0" r="9525" b="0"/>
            <wp:wrapNone/>
            <wp:docPr id="1" name="Resim 1" descr="C:\Users\BİLGİSAYARIM\AppData\Local\Microsoft\Windows\INetCache\Content.MSO\FB2F64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FB2F64C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B27" w:rsidRDefault="004B3B27" w:rsidP="004B3B27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4B3B27" w:rsidRPr="004B3B27" w:rsidRDefault="004B3B27" w:rsidP="004B3B27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B3B2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Country: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Sweden</w:t>
      </w:r>
      <w:proofErr w:type="spellEnd"/>
    </w:p>
    <w:p w:rsidR="004B3B27" w:rsidRPr="004B3B27" w:rsidRDefault="004B3B27" w:rsidP="004B3B27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4B3B2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Committee</w:t>
      </w:r>
      <w:proofErr w:type="spellEnd"/>
      <w:r w:rsidRPr="004B3B2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: </w:t>
      </w:r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United Nations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Children’s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Fund</w:t>
      </w:r>
      <w:proofErr w:type="spellEnd"/>
    </w:p>
    <w:p w:rsidR="004B3B27" w:rsidRPr="004B3B27" w:rsidRDefault="004B3B27" w:rsidP="004B3B27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4B3B2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Agenda</w:t>
      </w:r>
      <w:proofErr w:type="spellEnd"/>
      <w:r w:rsidRPr="004B3B2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Item</w:t>
      </w:r>
      <w:proofErr w:type="spellEnd"/>
      <w:r w:rsidRPr="004B3B2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: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Combating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Malnutrition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Among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Children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Underserved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Regions</w:t>
      </w:r>
      <w:proofErr w:type="spellEnd"/>
    </w:p>
    <w:p w:rsidR="004B3B27" w:rsidRPr="004B3B27" w:rsidRDefault="004B3B27" w:rsidP="004B3B27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4B3B27" w:rsidRDefault="004B3B27" w:rsidP="00BC3109">
      <w:pPr>
        <w:spacing w:line="48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B3B27">
        <w:rPr>
          <w:rStyle w:val="Gl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Sweden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 is a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country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north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of Europe.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It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shares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borders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4B3B27">
        <w:rPr>
          <w:rStyle w:val="Gl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fldChar w:fldCharType="begin"/>
      </w:r>
      <w:r w:rsidRPr="004B3B27">
        <w:rPr>
          <w:rStyle w:val="Gl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instrText xml:space="preserve"> HYPERLINK "https://www.twinkl.com.tr/teaching-wiki/norway" </w:instrText>
      </w:r>
      <w:r w:rsidRPr="004B3B27">
        <w:rPr>
          <w:rStyle w:val="Gl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fldChar w:fldCharType="separate"/>
      </w:r>
      <w:r w:rsidRPr="004B3B27">
        <w:rPr>
          <w:rStyle w:val="Kpr"/>
          <w:rFonts w:ascii="Times New Roman" w:hAnsi="Times New Roman" w:cs="Times New Roman"/>
          <w:color w:val="0066C0"/>
          <w:shd w:val="clear" w:color="auto" w:fill="FFFFFF"/>
        </w:rPr>
        <w:t>Norway</w:t>
      </w:r>
      <w:proofErr w:type="spellEnd"/>
      <w:r w:rsidRPr="004B3B27">
        <w:rPr>
          <w:rStyle w:val="Gl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fldChar w:fldCharType="end"/>
      </w:r>
      <w:r w:rsidRPr="004B3B27">
        <w:rPr>
          <w:rStyle w:val="Gl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 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4B3B27">
        <w:rPr>
          <w:rStyle w:val="Gl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Finland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is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also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connected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by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bridge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across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water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4B3B27">
        <w:rPr>
          <w:rStyle w:val="Gl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Denmark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. 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Sweden’s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official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name is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 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Kingdom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Sweden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It’s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a 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constitutional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monarchy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which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means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it has a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king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all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political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power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exists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parliamentary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system</w:t>
      </w:r>
      <w:proofErr w:type="spellEnd"/>
      <w:r w:rsidRPr="004B3B2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E35516" w:rsidRPr="005D0FF3" w:rsidRDefault="00BC3109" w:rsidP="00BC3109">
      <w:pPr>
        <w:spacing w:line="48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</w:t>
      </w:r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As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you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know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Malnutrition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 is a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significant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 problem in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today’s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world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Especially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some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35516">
        <w:rPr>
          <w:rFonts w:ascii="Times New Roman" w:hAnsi="Times New Roman" w:cs="Times New Roman"/>
          <w:color w:val="333333"/>
          <w:shd w:val="clear" w:color="auto" w:fill="FFFFFF"/>
        </w:rPr>
        <w:t>African</w:t>
      </w:r>
      <w:proofErr w:type="spellEnd"/>
      <w:r w:rsidR="00E3551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countries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people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have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difficulties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having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healthy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earing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habits.With</w:t>
      </w:r>
      <w:proofErr w:type="spellEnd"/>
      <w:proofErr w:type="gram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less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developed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countries</w:t>
      </w:r>
      <w:proofErr w:type="spellEnd"/>
      <w:r w:rsidR="00E35516" w:rsidRPr="005D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4B3B27" w:rsidRPr="005D0FF3" w:rsidRDefault="005D0FF3" w:rsidP="00BC3109">
      <w:pPr>
        <w:spacing w:line="48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 </w:t>
      </w:r>
      <w:r w:rsidR="00BC310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  </w:t>
      </w:r>
      <w:proofErr w:type="spellStart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Swe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den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fully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aware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malnutriti</w:t>
      </w:r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on</w:t>
      </w:r>
      <w:proofErr w:type="spellEnd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among</w:t>
      </w:r>
      <w:proofErr w:type="spellEnd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children</w:t>
      </w:r>
      <w:proofErr w:type="spellEnd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recommends</w:t>
      </w:r>
      <w:proofErr w:type="spellEnd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following</w:t>
      </w:r>
      <w:proofErr w:type="spellEnd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precautions</w:t>
      </w:r>
      <w:proofErr w:type="spellEnd"/>
    </w:p>
    <w:p w:rsidR="002B7B76" w:rsidRPr="004B3B27" w:rsidRDefault="005D0FF3" w:rsidP="00BC3109">
      <w:pPr>
        <w:spacing w:line="48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C310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Sweden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can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supp</w:t>
      </w:r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ort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breastfeeding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adding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vitamins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minerals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basic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food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2B7B76" w:rsidRPr="004B3B27" w:rsidRDefault="005D0FF3" w:rsidP="00BC3109">
      <w:pPr>
        <w:spacing w:line="48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C310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Sweden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also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suggests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that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introducing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regulations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prevent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sale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foods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with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lowe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nutrition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value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school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canteens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2B7B76" w:rsidRPr="004B3B27" w:rsidRDefault="00BC3109" w:rsidP="00BC3109">
      <w:pPr>
        <w:spacing w:line="48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    </w:t>
      </w:r>
      <w:r w:rsidR="00D5183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addition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 </w:t>
      </w:r>
      <w:proofErr w:type="spell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Sweden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supports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that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</w:t>
      </w:r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estrictions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on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fast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food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chains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offer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higher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nutritional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value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products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2B7B76" w:rsidRPr="004B3B27" w:rsidRDefault="005D0FF3" w:rsidP="00BC3109">
      <w:pPr>
        <w:spacing w:line="48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fully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hope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proofErr w:type="gram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prevent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sale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harmful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foods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all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age</w:t>
      </w:r>
      <w:proofErr w:type="spellEnd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2B7B76"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groups</w:t>
      </w:r>
      <w:proofErr w:type="spellEnd"/>
    </w:p>
    <w:p w:rsidR="00614FA5" w:rsidRDefault="002B7B76" w:rsidP="00BC3109">
      <w:pPr>
        <w:spacing w:line="48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Goverment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should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also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provide</w:t>
      </w:r>
      <w:proofErr w:type="spellEnd"/>
      <w:proofErr w:type="gram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loans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funds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farmers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support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agriculture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animal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husbandry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  <w:r w:rsidR="00BC310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La</w:t>
      </w:r>
      <w:r w:rsidR="00D5183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</w:t>
      </w:r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but not </w:t>
      </w:r>
      <w:proofErr w:type="spellStart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least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i</w:t>
      </w:r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should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be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compulsory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factories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install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treatment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plants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proofErr w:type="gram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prevent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their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dirty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waste</w:t>
      </w:r>
      <w:proofErr w:type="spellEnd"/>
      <w:r w:rsidR="005D0FF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water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from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being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dumped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into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clean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water</w:t>
      </w:r>
      <w:proofErr w:type="spellEnd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4B3B2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sources</w:t>
      </w:r>
      <w:proofErr w:type="spellEnd"/>
      <w:r w:rsidR="00BC310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D5183F" w:rsidRPr="004B3B27" w:rsidRDefault="00D5183F" w:rsidP="00BC31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83F" w:rsidRPr="004B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C1"/>
    <w:rsid w:val="002B7B76"/>
    <w:rsid w:val="004B3B27"/>
    <w:rsid w:val="005D0FF3"/>
    <w:rsid w:val="007347C1"/>
    <w:rsid w:val="00BC3109"/>
    <w:rsid w:val="00C93388"/>
    <w:rsid w:val="00D5183F"/>
    <w:rsid w:val="00E35516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CA10"/>
  <w15:chartTrackingRefBased/>
  <w15:docId w15:val="{7DCDC1BC-CFC6-4685-AC97-CFB82FC3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B3B2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B3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Karagöz</dc:creator>
  <cp:keywords/>
  <dc:description/>
  <cp:lastModifiedBy>Tugba Atilgan</cp:lastModifiedBy>
  <cp:revision>5</cp:revision>
  <dcterms:created xsi:type="dcterms:W3CDTF">2024-04-22T20:05:00Z</dcterms:created>
  <dcterms:modified xsi:type="dcterms:W3CDTF">2024-04-24T19:41:00Z</dcterms:modified>
</cp:coreProperties>
</file>