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tr-TR"/>
        </w:rPr>
      </w:pPr>
      <w:r>
        <w:rPr>
          <w:noProof/>
          <w:bdr w:val="none" w:sz="0" w:space="0" w:color="auto" w:frame="1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-147321</wp:posOffset>
            </wp:positionV>
            <wp:extent cx="1704975" cy="1000125"/>
            <wp:effectExtent l="0" t="0" r="9525" b="9525"/>
            <wp:wrapNone/>
            <wp:docPr id="2" name="Resim 2" descr="C:\Users\BİLGİSAYARIM\AppData\Local\Microsoft\Windows\INetCache\Content.MSO\CE60E6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CE60E69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</w:pPr>
    </w:p>
    <w:p w:rsid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</w:pPr>
    </w:p>
    <w:p w:rsidR="00192C8E" w:rsidRP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</w:pPr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Country: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United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Kingdom</w:t>
      </w:r>
      <w:proofErr w:type="spellEnd"/>
    </w:p>
    <w:p w:rsidR="00192C8E" w:rsidRP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</w:pPr>
      <w:proofErr w:type="spellStart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Committee</w:t>
      </w:r>
      <w:proofErr w:type="spellEnd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 xml:space="preserve"> </w:t>
      </w:r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United Nations Security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Council</w:t>
      </w:r>
      <w:proofErr w:type="spellEnd"/>
    </w:p>
    <w:p w:rsidR="00192C8E" w:rsidRP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Agenda</w:t>
      </w:r>
      <w:proofErr w:type="spellEnd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Item</w:t>
      </w:r>
      <w:proofErr w:type="spellEnd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 xml:space="preserve">: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Addressing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Growing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Threat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Cybersecurity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192C8E" w:rsidRP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UK is an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island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located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northeast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Island of Great Britain,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area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about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thousand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square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population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56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million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apital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governed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constitutional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monarchy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London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has a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deep-rooted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history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, has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political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military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economic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economy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among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leading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economi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structure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service,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industr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capital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city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London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is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one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global</w:t>
      </w:r>
      <w:proofErr w:type="gramEnd"/>
      <w:r w:rsidR="007F5C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and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7F5C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centers</w:t>
      </w:r>
      <w:proofErr w:type="spellEnd"/>
      <w:r w:rsidR="007F5C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 w:rsidR="007F5C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  <w:t xml:space="preserve">        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Technological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developments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important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topics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today's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world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Rap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day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day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while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making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significant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contributions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humanity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it can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also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cause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serious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damage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otential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misuse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technology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creates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serious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risks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An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average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2,244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ttacks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happening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figure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which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corresponds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more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than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800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ousand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attacks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year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means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attack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every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39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annual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global</w:t>
      </w:r>
      <w:proofErr w:type="gram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cost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cybercrime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exceed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$ 20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trillion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2026.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UK is a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globally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active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combating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attacks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through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organizations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</w:r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  <w:t xml:space="preserve">As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UK,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think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cooper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important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combating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lastRenderedPageBreak/>
        <w:t>threats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has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signed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international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cooperation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agreem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NATO,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other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security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It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of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critical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importance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br/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develop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their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own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nologies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</w:t>
      </w:r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ecurity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order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reduce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external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pendence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innovative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security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solutions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provides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competit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advantage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international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ena.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solutions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can be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produced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much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more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ffectively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security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cyber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intelligence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technology</w:t>
      </w:r>
      <w:proofErr w:type="spellEnd"/>
      <w:r w:rsidRPr="00192C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192C8E" w:rsidRP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</w:pPr>
      <w:proofErr w:type="spellStart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References</w:t>
      </w:r>
      <w:proofErr w:type="spellEnd"/>
      <w:r w:rsidRPr="00192C8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tr-TR"/>
        </w:rPr>
        <w:t>:</w:t>
      </w:r>
    </w:p>
    <w:p w:rsidR="00192C8E" w:rsidRDefault="007F5CDC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hyperlink r:id="rId5" w:history="1">
        <w:r w:rsidR="00192C8E" w:rsidRPr="00545E31">
          <w:rPr>
            <w:rStyle w:val="Kpr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tr-TR"/>
          </w:rPr>
          <w:t>www.digitalibrary.com</w:t>
        </w:r>
      </w:hyperlink>
    </w:p>
    <w:p w:rsidR="00192C8E" w:rsidRDefault="007F5CDC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hyperlink r:id="rId6" w:history="1">
        <w:r w:rsidR="00192C8E" w:rsidRPr="00545E31">
          <w:rPr>
            <w:rStyle w:val="Kpr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tr-TR"/>
          </w:rPr>
          <w:t>www.cia.gov.tr</w:t>
        </w:r>
      </w:hyperlink>
    </w:p>
    <w:p w:rsidR="00192C8E" w:rsidRP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lang w:eastAsia="tr-TR"/>
        </w:rPr>
      </w:pPr>
      <w:proofErr w:type="spellStart"/>
      <w:r w:rsidRPr="00192C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lang w:eastAsia="tr-TR"/>
        </w:rPr>
        <w:t>mevjmun</w:t>
      </w:r>
      <w:proofErr w:type="spellEnd"/>
      <w:r w:rsidRPr="00192C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lang w:eastAsia="tr-TR"/>
        </w:rPr>
        <w:t xml:space="preserve"> </w:t>
      </w:r>
      <w:proofErr w:type="spellStart"/>
      <w:r w:rsidRPr="00192C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lang w:eastAsia="tr-TR"/>
        </w:rPr>
        <w:t>studyguide</w:t>
      </w:r>
      <w:proofErr w:type="spellEnd"/>
    </w:p>
    <w:p w:rsid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192C8E" w:rsidRPr="00192C8E" w:rsidRDefault="00192C8E" w:rsidP="00192C8E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235EB4" w:rsidRPr="00192C8E" w:rsidRDefault="00235EB4" w:rsidP="00192C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35EB4" w:rsidRPr="0019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E"/>
    <w:rsid w:val="000735F7"/>
    <w:rsid w:val="00192C8E"/>
    <w:rsid w:val="00235EB4"/>
    <w:rsid w:val="007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4A17"/>
  <w15:chartTrackingRefBased/>
  <w15:docId w15:val="{37458623-AB6A-4E86-8B21-A0C66352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92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4686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7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8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52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5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6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02741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55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17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04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41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04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2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989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592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239244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9802655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270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0372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5427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7907517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a.gov.tr" TargetMode="External"/><Relationship Id="rId5" Type="http://schemas.openxmlformats.org/officeDocument/2006/relationships/hyperlink" Target="http://www.digitalibrar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2</cp:revision>
  <dcterms:created xsi:type="dcterms:W3CDTF">2024-04-22T19:25:00Z</dcterms:created>
  <dcterms:modified xsi:type="dcterms:W3CDTF">2024-04-24T19:48:00Z</dcterms:modified>
</cp:coreProperties>
</file>