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Country</w:t>
        <w:tab/>
        <w:t xml:space="preserve">:</w:t>
      </w:r>
      <w:r w:rsidDel="00000000" w:rsidR="00000000" w:rsidRPr="00000000">
        <w:rPr>
          <w:rFonts w:ascii="Times New Roman" w:cs="Times New Roman" w:eastAsia="Times New Roman" w:hAnsi="Times New Roman"/>
          <w:sz w:val="24"/>
          <w:szCs w:val="24"/>
          <w:rtl w:val="0"/>
        </w:rPr>
        <w:t xml:space="preserve"> Burkina Faso</w:t>
      </w:r>
      <w:r w:rsidDel="00000000" w:rsidR="00000000" w:rsidRPr="00000000">
        <w:drawing>
          <wp:anchor allowOverlap="1" behindDoc="0" distB="0" distT="0" distL="114300" distR="114300" hidden="0" layoutInCell="1" locked="0" relativeHeight="0" simplePos="0">
            <wp:simplePos x="0" y="0"/>
            <wp:positionH relativeFrom="column">
              <wp:posOffset>4525010</wp:posOffset>
            </wp:positionH>
            <wp:positionV relativeFrom="paragraph">
              <wp:posOffset>-5442</wp:posOffset>
            </wp:positionV>
            <wp:extent cx="1234440" cy="822915"/>
            <wp:effectExtent b="0" l="0" r="0" t="0"/>
            <wp:wrapNone/>
            <wp:docPr id="2134995732" name="image1.jpg"/>
            <a:graphic>
              <a:graphicData uri="http://schemas.openxmlformats.org/drawingml/2006/picture">
                <pic:pic>
                  <pic:nvPicPr>
                    <pic:cNvPr id="0" name="image1.jpg"/>
                    <pic:cNvPicPr preferRelativeResize="0"/>
                  </pic:nvPicPr>
                  <pic:blipFill>
                    <a:blip r:embed="rId7"/>
                    <a:srcRect b="0" l="9" r="9" t="0"/>
                    <a:stretch>
                      <a:fillRect/>
                    </a:stretch>
                  </pic:blipFill>
                  <pic:spPr>
                    <a:xfrm>
                      <a:off x="0" y="0"/>
                      <a:ext cx="1234440" cy="822915"/>
                    </a:xfrm>
                    <a:prstGeom prst="rect"/>
                    <a:ln/>
                  </pic:spPr>
                </pic:pic>
              </a:graphicData>
            </a:graphic>
          </wp:anchor>
        </w:drawing>
      </w:r>
    </w:p>
    <w:p w:rsidR="00000000" w:rsidDel="00000000" w:rsidP="00000000" w:rsidRDefault="00000000" w:rsidRPr="00000000" w14:paraId="0000000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Committee</w:t>
        <w:tab/>
        <w:t xml:space="preserve">: </w:t>
      </w:r>
      <w:r w:rsidDel="00000000" w:rsidR="00000000" w:rsidRPr="00000000">
        <w:rPr>
          <w:rFonts w:ascii="Roboto" w:cs="Roboto" w:eastAsia="Roboto" w:hAnsi="Roboto"/>
          <w:color w:val="0d0d0d"/>
          <w:sz w:val="24"/>
          <w:szCs w:val="24"/>
          <w:highlight w:val="white"/>
          <w:rtl w:val="0"/>
        </w:rPr>
        <w:t xml:space="preserve">United Nations Children's Fund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Roboto" w:cs="Roboto" w:eastAsia="Roboto" w:hAnsi="Roboto"/>
          <w:color w:val="0d0d0d"/>
          <w:sz w:val="24"/>
          <w:szCs w:val="24"/>
          <w:highlight w:val="white"/>
          <w:rtl w:val="0"/>
        </w:rPr>
        <w:t xml:space="preserve">UNICEF</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3">
      <w:pPr>
        <w:spacing w:after="0" w:lineRule="auto"/>
        <w:ind w:left="1416" w:hanging="14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Agenda</w:t>
        <w:tab/>
        <w:t xml:space="preserve">:</w:t>
      </w:r>
      <w:r w:rsidDel="00000000" w:rsidR="00000000" w:rsidRPr="00000000">
        <w:rPr>
          <w:rFonts w:ascii="Times New Roman" w:cs="Times New Roman" w:eastAsia="Times New Roman" w:hAnsi="Times New Roman"/>
          <w:sz w:val="24"/>
          <w:szCs w:val="24"/>
          <w:rtl w:val="0"/>
        </w:rPr>
        <w:t xml:space="preserve"> Formulating Strategies for the Secure Integration of Al </w:t>
      </w:r>
    </w:p>
    <w:p w:rsidR="00000000" w:rsidDel="00000000" w:rsidP="00000000" w:rsidRDefault="00000000" w:rsidRPr="00000000" w14:paraId="00000004">
      <w:pPr>
        <w:spacing w:after="0" w:lineRule="auto"/>
        <w:ind w:left="14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Labor Markets and Social Infrastructure</w:t>
      </w:r>
    </w:p>
    <w:p w:rsidR="00000000" w:rsidDel="00000000" w:rsidP="00000000" w:rsidRDefault="00000000" w:rsidRPr="00000000" w14:paraId="00000005">
      <w:pPr>
        <w:spacing w:after="0" w:line="240" w:lineRule="auto"/>
        <w:jc w:val="both"/>
        <w:rPr>
          <w:rFonts w:ascii="Roboto" w:cs="Roboto" w:eastAsia="Roboto" w:hAnsi="Roboto"/>
          <w:color w:val="0d0d0d"/>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Roboto" w:cs="Roboto" w:eastAsia="Roboto" w:hAnsi="Roboto"/>
          <w:color w:val="0d0d0d"/>
          <w:sz w:val="24"/>
          <w:szCs w:val="24"/>
          <w:rtl w:val="0"/>
        </w:rPr>
        <w:t xml:space="preserve">Introduction:</w:t>
      </w:r>
    </w:p>
    <w:p w:rsidR="00000000" w:rsidDel="00000000" w:rsidP="00000000" w:rsidRDefault="00000000" w:rsidRPr="00000000" w14:paraId="00000006">
      <w:pPr>
        <w:spacing w:after="0" w:line="24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Burkina Faso, nestled in West Africa, boasts a vibrant cultural tapestry and a melting pot of people. However, beneath this cultural richness lie formidable challenges, particularly in public health and social infrastructure. As an active member state, Burkina Faso collaborates closely with international bodies like UNICEF to tackle these pressing issues. UNICEF, the United Nations Children's Fund, plays a pivotal role in championing children's rights globally, advocating for quality healthcare and education access.</w:t>
      </w:r>
    </w:p>
    <w:p w:rsidR="00000000" w:rsidDel="00000000" w:rsidP="00000000" w:rsidRDefault="00000000" w:rsidRPr="00000000" w14:paraId="00000007">
      <w:pPr>
        <w:spacing w:after="0" w:line="240" w:lineRule="auto"/>
        <w:jc w:val="both"/>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Topic Relevance:</w:t>
      </w:r>
    </w:p>
    <w:p w:rsidR="00000000" w:rsidDel="00000000" w:rsidP="00000000" w:rsidRDefault="00000000" w:rsidRPr="00000000" w14:paraId="00000009">
      <w:pPr>
        <w:spacing w:after="0" w:line="24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Access to healthcare in Burkina Faso remains a daunting hurdle, especially in remote regions where medical resources are scarce. The potential of AI integration in healthcare holds promise in addressing these challenges and enhancing healthcare outcomes nationwide. Recognizing this potential, Burkina Faso underscores the importance of crafting strategies for the secure integration of AI in labor markets and social infrastructure to bolster healthcare delivery and ensure equitable access for all citizens.</w:t>
      </w:r>
    </w:p>
    <w:p w:rsidR="00000000" w:rsidDel="00000000" w:rsidP="00000000" w:rsidRDefault="00000000" w:rsidRPr="00000000" w14:paraId="0000000A">
      <w:pPr>
        <w:spacing w:after="0" w:line="240" w:lineRule="auto"/>
        <w:jc w:val="both"/>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Solutions and Conclusion:</w:t>
      </w:r>
    </w:p>
    <w:p w:rsidR="00000000" w:rsidDel="00000000" w:rsidP="00000000" w:rsidRDefault="00000000" w:rsidRPr="00000000" w14:paraId="0000000C">
      <w:pPr>
        <w:spacing w:after="0" w:line="24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Burkina Faso embraces the transformative power of AI in healthcare and is dedicated to collaborating with UNICEF and other stakeholders to develop secure integration strategies. By leveraging AI technologies, barriers to healthcare access can be overcome, diagnostic accuracy improved, and resource allocation in the healthcare sector optimized. Burkina Faso is eager to engage in international partnerships to fortify its healthcare infrastructure and enhance AI integration, ensuring every child and individual receives quality healthcare. Together, we can harness AI's potential to forge a healthier and fairer future for all.</w:t>
      </w:r>
    </w:p>
    <w:p w:rsidR="00000000" w:rsidDel="00000000" w:rsidP="00000000" w:rsidRDefault="00000000" w:rsidRPr="00000000" w14:paraId="0000000D">
      <w:pPr>
        <w:spacing w:after="0" w:line="240" w:lineRule="auto"/>
        <w:jc w:val="both"/>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References:</w:t>
      </w:r>
    </w:p>
    <w:p w:rsidR="00000000" w:rsidDel="00000000" w:rsidP="00000000" w:rsidRDefault="00000000" w:rsidRPr="00000000" w14:paraId="0000000F">
      <w:pPr>
        <w:spacing w:after="0" w:line="24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1. UNICEF Burkina Faso Country Programme Document 2020-2024</w:t>
      </w:r>
    </w:p>
    <w:p w:rsidR="00000000" w:rsidDel="00000000" w:rsidP="00000000" w:rsidRDefault="00000000" w:rsidRPr="00000000" w14:paraId="00000010">
      <w:pPr>
        <w:spacing w:after="0" w:line="24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2. Government of Burkina Faso. (2022). National Health Sector Strategic Plan.</w:t>
      </w:r>
    </w:p>
    <w:p w:rsidR="00000000" w:rsidDel="00000000" w:rsidP="00000000" w:rsidRDefault="00000000" w:rsidRPr="00000000" w14:paraId="00000011">
      <w:pPr>
        <w:spacing w:after="0" w:line="240" w:lineRule="auto"/>
        <w:jc w:val="both"/>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3. UNICEF. (2023). "Harnessing the Power of Artificial Intelligence for Child Well-being.</w:t>
      </w:r>
    </w:p>
    <w:p w:rsidR="00000000" w:rsidDel="00000000" w:rsidP="00000000" w:rsidRDefault="00000000" w:rsidRPr="00000000" w14:paraId="00000012">
      <w:pPr>
        <w:spacing w:after="0" w:line="240" w:lineRule="auto"/>
        <w:jc w:val="both"/>
        <w:rPr>
          <w:rFonts w:ascii="Roboto" w:cs="Roboto" w:eastAsia="Roboto" w:hAnsi="Roboto"/>
          <w:b w:val="1"/>
          <w:color w:val="0d0d0d"/>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color w:val="0d0d0d"/>
          <w:sz w:val="24"/>
          <w:szCs w:val="24"/>
          <w:highlight w:val="white"/>
        </w:rPr>
      </w:pPr>
      <w:r w:rsidDel="00000000" w:rsidR="00000000" w:rsidRPr="00000000">
        <w:rPr>
          <w:rtl w:val="0"/>
        </w:rPr>
      </w:r>
    </w:p>
    <w:sectPr>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NormalWeb">
    <w:name w:val="Normal (Web)"/>
    <w:basedOn w:val="Normal"/>
    <w:uiPriority w:val="99"/>
    <w:semiHidden w:val="1"/>
    <w:unhideWhenUsed w:val="1"/>
    <w:rsid w:val="00AE6CA2"/>
    <w:rPr>
      <w:rFonts w:ascii="Times New Roman" w:cs="Times New Roman" w:hAnsi="Times New Roman"/>
      <w:sz w:val="24"/>
      <w:szCs w:val="24"/>
    </w:rPr>
  </w:style>
  <w:style w:type="paragraph" w:styleId="Default" w:customStyle="1">
    <w:name w:val="Default"/>
    <w:rsid w:val="00EE143E"/>
    <w:pPr>
      <w:autoSpaceDE w:val="0"/>
      <w:autoSpaceDN w:val="0"/>
      <w:adjustRightInd w:val="0"/>
      <w:spacing w:after="0" w:line="240" w:lineRule="auto"/>
    </w:pPr>
    <w:rPr>
      <w:rFonts w:ascii="Arial" w:cs="Arial" w:hAnsi="Arial"/>
      <w:color w:val="000000"/>
      <w:kern w:val="0"/>
      <w:sz w:val="24"/>
      <w:szCs w:val="24"/>
    </w:rPr>
  </w:style>
  <w:style w:type="paragraph" w:styleId="ListeParagraf">
    <w:name w:val="List Paragraph"/>
    <w:basedOn w:val="Normal"/>
    <w:uiPriority w:val="34"/>
    <w:qFormat w:val="1"/>
    <w:rsid w:val="00763D7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Af5e2bDcNYUhj/6NM3TecGf6Lg==">CgMxLjA4AHIhMVVrSzZuYXVXMUVyOHN4V0N6MDlpUG1FUUtQb1ZsWVlC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2024-04-24T03:13:00Z</dcterms:created>
  <dc:creator>Yasemin</dc:creator>
</cp:coreProperties>
</file>