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5B5B8" w14:textId="1E737C11" w:rsidR="006B6C16" w:rsidRDefault="00A94576">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81AE4D9" wp14:editId="4DF7186A">
            <wp:simplePos x="0" y="0"/>
            <wp:positionH relativeFrom="margin">
              <wp:posOffset>4990465</wp:posOffset>
            </wp:positionH>
            <wp:positionV relativeFrom="margin">
              <wp:posOffset>50032</wp:posOffset>
            </wp:positionV>
            <wp:extent cx="1549400" cy="1308100"/>
            <wp:effectExtent l="0" t="0" r="0" b="0"/>
            <wp:wrapSquare wrapText="bothSides"/>
            <wp:docPr id="909718440" name="Resim 1" descr="daire, grafik, kırpıntı çizi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18440" name="Resim 1" descr="daire, grafik, kırpıntı çizim, tasarım içeren bir resim&#10;&#10;Açıklama otomatik olarak oluşturuldu"/>
                    <pic:cNvPicPr/>
                  </pic:nvPicPr>
                  <pic:blipFill>
                    <a:blip r:embed="rId4">
                      <a:extLst>
                        <a:ext uri="{28A0092B-C50C-407E-A947-70E740481C1C}">
                          <a14:useLocalDpi xmlns:a14="http://schemas.microsoft.com/office/drawing/2010/main" val="0"/>
                        </a:ext>
                      </a:extLst>
                    </a:blip>
                    <a:stretch>
                      <a:fillRect/>
                    </a:stretch>
                  </pic:blipFill>
                  <pic:spPr>
                    <a:xfrm>
                      <a:off x="0" y="0"/>
                      <a:ext cx="1549400" cy="1308100"/>
                    </a:xfrm>
                    <a:prstGeom prst="rect">
                      <a:avLst/>
                    </a:prstGeom>
                  </pic:spPr>
                </pic:pic>
              </a:graphicData>
            </a:graphic>
          </wp:anchor>
        </w:drawing>
      </w:r>
      <w:r w:rsidR="00945B7F">
        <w:rPr>
          <w:rFonts w:ascii="Times New Roman" w:hAnsi="Times New Roman" w:cs="Times New Roman"/>
          <w:noProof/>
        </w:rPr>
        <w:drawing>
          <wp:anchor distT="0" distB="0" distL="114300" distR="114300" simplePos="0" relativeHeight="251659264" behindDoc="0" locked="0" layoutInCell="1" allowOverlap="1" wp14:anchorId="289C2AC9" wp14:editId="302AE688">
            <wp:simplePos x="0" y="0"/>
            <wp:positionH relativeFrom="margin">
              <wp:posOffset>3114414</wp:posOffset>
            </wp:positionH>
            <wp:positionV relativeFrom="margin">
              <wp:posOffset>50076</wp:posOffset>
            </wp:positionV>
            <wp:extent cx="1750828" cy="1166833"/>
            <wp:effectExtent l="0" t="0" r="1905" b="1905"/>
            <wp:wrapSquare wrapText="bothSides"/>
            <wp:docPr id="605645635" name="Resim 2" descr="sarı, kırmızı, ekran görüntüsü,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45635" name="Resim 2" descr="sarı, kırmızı, ekran görüntüsü, renklilik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0828" cy="1166833"/>
                    </a:xfrm>
                    <a:prstGeom prst="rect">
                      <a:avLst/>
                    </a:prstGeom>
                  </pic:spPr>
                </pic:pic>
              </a:graphicData>
            </a:graphic>
          </wp:anchor>
        </w:drawing>
      </w:r>
      <w:r w:rsidR="00E85726">
        <w:rPr>
          <w:rFonts w:ascii="Times New Roman" w:hAnsi="Times New Roman" w:cs="Times New Roman"/>
          <w:b/>
          <w:bCs/>
        </w:rPr>
        <w:t xml:space="preserve">Committee: </w:t>
      </w:r>
      <w:r w:rsidR="00E85726">
        <w:rPr>
          <w:rFonts w:ascii="Times New Roman" w:hAnsi="Times New Roman" w:cs="Times New Roman"/>
        </w:rPr>
        <w:t>North Atlantic Treaty Organization (NATO)</w:t>
      </w:r>
    </w:p>
    <w:p w14:paraId="75EF38EB" w14:textId="20634079" w:rsidR="00E85726" w:rsidRDefault="00E85726">
      <w:pPr>
        <w:rPr>
          <w:rFonts w:ascii="Times New Roman" w:hAnsi="Times New Roman" w:cs="Times New Roman"/>
        </w:rPr>
      </w:pPr>
      <w:r>
        <w:rPr>
          <w:rFonts w:ascii="Times New Roman" w:hAnsi="Times New Roman" w:cs="Times New Roman"/>
          <w:b/>
          <w:bCs/>
        </w:rPr>
        <w:t xml:space="preserve">Country: </w:t>
      </w:r>
      <w:r>
        <w:rPr>
          <w:rFonts w:ascii="Times New Roman" w:hAnsi="Times New Roman" w:cs="Times New Roman"/>
        </w:rPr>
        <w:t>Germany</w:t>
      </w:r>
    </w:p>
    <w:p w14:paraId="7E04EA84" w14:textId="2D39B028" w:rsidR="00E85726" w:rsidRDefault="00E85726">
      <w:pPr>
        <w:rPr>
          <w:rFonts w:ascii="Times New Roman" w:hAnsi="Times New Roman" w:cs="Times New Roman"/>
        </w:rPr>
      </w:pPr>
      <w:r>
        <w:rPr>
          <w:rFonts w:ascii="Times New Roman" w:hAnsi="Times New Roman" w:cs="Times New Roman"/>
          <w:b/>
          <w:bCs/>
        </w:rPr>
        <w:t xml:space="preserve">Agenda Item 1: </w:t>
      </w:r>
      <w:r>
        <w:rPr>
          <w:rFonts w:ascii="Times New Roman" w:hAnsi="Times New Roman" w:cs="Times New Roman"/>
        </w:rPr>
        <w:t>Ratification of Sweden’s NATO Membership</w:t>
      </w:r>
    </w:p>
    <w:p w14:paraId="404BEB79" w14:textId="14809E0E" w:rsidR="00E85726" w:rsidRDefault="00E85726">
      <w:pPr>
        <w:rPr>
          <w:rFonts w:ascii="Times New Roman" w:hAnsi="Times New Roman" w:cs="Times New Roman"/>
        </w:rPr>
      </w:pPr>
      <w:r>
        <w:rPr>
          <w:rFonts w:ascii="Times New Roman" w:hAnsi="Times New Roman" w:cs="Times New Roman"/>
          <w:b/>
          <w:bCs/>
        </w:rPr>
        <w:t>Agenda Item 2:</w:t>
      </w:r>
      <w:r>
        <w:rPr>
          <w:rFonts w:ascii="Times New Roman" w:hAnsi="Times New Roman" w:cs="Times New Roman"/>
        </w:rPr>
        <w:t xml:space="preserve"> Tackling the Risk of Foreign Information Manipulation and Interference amid Russia’s Invasion of Ukraine</w:t>
      </w:r>
    </w:p>
    <w:p w14:paraId="1346DAA6" w14:textId="77777777" w:rsidR="00E85726" w:rsidRDefault="00E85726">
      <w:pPr>
        <w:rPr>
          <w:rFonts w:ascii="Times New Roman" w:hAnsi="Times New Roman" w:cs="Times New Roman"/>
        </w:rPr>
      </w:pPr>
    </w:p>
    <w:p w14:paraId="09C328C1" w14:textId="77777777" w:rsidR="00837DD9" w:rsidRPr="00837DD9" w:rsidRDefault="00837DD9" w:rsidP="00837DD9">
      <w:pPr>
        <w:rPr>
          <w:rFonts w:ascii="Times New Roman" w:hAnsi="Times New Roman" w:cs="Times New Roman"/>
          <w:b/>
          <w:bCs/>
        </w:rPr>
      </w:pPr>
      <w:r w:rsidRPr="00837DD9">
        <w:rPr>
          <w:rFonts w:ascii="Times New Roman" w:hAnsi="Times New Roman" w:cs="Times New Roman"/>
          <w:b/>
          <w:bCs/>
        </w:rPr>
        <w:t>Germany's Role in the Ratification of Sweden's NATO Membership</w:t>
      </w:r>
    </w:p>
    <w:p w14:paraId="1EFF3B86" w14:textId="77777777" w:rsidR="00837DD9" w:rsidRPr="00837DD9" w:rsidRDefault="00837DD9" w:rsidP="00837DD9">
      <w:pPr>
        <w:rPr>
          <w:rFonts w:ascii="Times New Roman" w:hAnsi="Times New Roman" w:cs="Times New Roman"/>
        </w:rPr>
      </w:pPr>
    </w:p>
    <w:p w14:paraId="409B3B20" w14:textId="77777777" w:rsidR="00837DD9" w:rsidRPr="00837DD9" w:rsidRDefault="00837DD9" w:rsidP="00837DD9">
      <w:pPr>
        <w:rPr>
          <w:rFonts w:ascii="Times New Roman" w:hAnsi="Times New Roman" w:cs="Times New Roman"/>
        </w:rPr>
      </w:pPr>
      <w:r w:rsidRPr="00837DD9">
        <w:rPr>
          <w:rFonts w:ascii="Times New Roman" w:hAnsi="Times New Roman" w:cs="Times New Roman"/>
        </w:rPr>
        <w:t>Germany became a part of NATO in 1955 and since then, as an important part of NATO cohesion, Germany has supported NATO in every sense. It has fully complied with the minimum requirements set out at the outset. Additionally, Germany is one of the countries that support the reinforcement of NATO.</w:t>
      </w:r>
    </w:p>
    <w:p w14:paraId="1E38245A" w14:textId="77777777" w:rsidR="00837DD9" w:rsidRPr="00837DD9" w:rsidRDefault="00837DD9" w:rsidP="00837DD9">
      <w:pPr>
        <w:rPr>
          <w:rFonts w:ascii="Times New Roman" w:hAnsi="Times New Roman" w:cs="Times New Roman"/>
        </w:rPr>
      </w:pPr>
    </w:p>
    <w:p w14:paraId="6AD74F7C" w14:textId="77777777" w:rsidR="00837DD9" w:rsidRPr="00837DD9" w:rsidRDefault="00837DD9" w:rsidP="00837DD9">
      <w:pPr>
        <w:rPr>
          <w:rFonts w:ascii="Times New Roman" w:hAnsi="Times New Roman" w:cs="Times New Roman"/>
        </w:rPr>
      </w:pPr>
      <w:r w:rsidRPr="00837DD9">
        <w:rPr>
          <w:rFonts w:ascii="Times New Roman" w:hAnsi="Times New Roman" w:cs="Times New Roman"/>
        </w:rPr>
        <w:t>Due to the situation between Russia and Ukraine, Sweden accelerated its decision to join NATO. In this direction, Germany has concluded that Sweden's accession to NATO will strengthen European security. As a result, it supported Sweden's accession to NATO with security policies and military cooperation, and in this direction, it negotiated with other allies to progress faster.</w:t>
      </w:r>
    </w:p>
    <w:p w14:paraId="61112A20" w14:textId="77777777" w:rsidR="00837DD9" w:rsidRPr="00837DD9" w:rsidRDefault="00837DD9" w:rsidP="00837DD9">
      <w:pPr>
        <w:rPr>
          <w:rFonts w:ascii="Times New Roman" w:hAnsi="Times New Roman" w:cs="Times New Roman"/>
        </w:rPr>
      </w:pPr>
    </w:p>
    <w:p w14:paraId="6A8A04FC" w14:textId="77777777" w:rsidR="00837DD9" w:rsidRPr="00837DD9" w:rsidRDefault="00837DD9" w:rsidP="00837DD9">
      <w:pPr>
        <w:rPr>
          <w:rFonts w:ascii="Times New Roman" w:hAnsi="Times New Roman" w:cs="Times New Roman"/>
          <w:b/>
          <w:bCs/>
        </w:rPr>
      </w:pPr>
      <w:r w:rsidRPr="00837DD9">
        <w:rPr>
          <w:rFonts w:ascii="Times New Roman" w:hAnsi="Times New Roman" w:cs="Times New Roman"/>
          <w:b/>
          <w:bCs/>
        </w:rPr>
        <w:t>Germany's Role in Tackling the Risk of Foreign Information Manipulation and Interference amid Russia's Invasion of Ukraine</w:t>
      </w:r>
    </w:p>
    <w:p w14:paraId="4BEE1EF3" w14:textId="77777777" w:rsidR="00837DD9" w:rsidRPr="00837DD9" w:rsidRDefault="00837DD9" w:rsidP="00837DD9">
      <w:pPr>
        <w:rPr>
          <w:rFonts w:ascii="Times New Roman" w:hAnsi="Times New Roman" w:cs="Times New Roman"/>
        </w:rPr>
      </w:pPr>
    </w:p>
    <w:p w14:paraId="09261D3B" w14:textId="77777777" w:rsidR="00837DD9" w:rsidRPr="00837DD9" w:rsidRDefault="00837DD9" w:rsidP="00837DD9">
      <w:pPr>
        <w:rPr>
          <w:rFonts w:ascii="Times New Roman" w:hAnsi="Times New Roman" w:cs="Times New Roman"/>
        </w:rPr>
      </w:pPr>
      <w:r w:rsidRPr="00837DD9">
        <w:rPr>
          <w:rFonts w:ascii="Times New Roman" w:hAnsi="Times New Roman" w:cs="Times New Roman"/>
        </w:rPr>
        <w:t xml:space="preserve">Manipulation of foreign information occurs in two ways: New media and Traditional media. These two ways result from political parties and campaigns, extremist groups, foreign governments, commercial actors and independent media. These factors use sorting and aggregation methods to demonstrate information manipulation. </w:t>
      </w:r>
    </w:p>
    <w:p w14:paraId="163C28D1" w14:textId="77777777" w:rsidR="00837DD9" w:rsidRPr="00837DD9" w:rsidRDefault="00837DD9" w:rsidP="00837DD9">
      <w:pPr>
        <w:rPr>
          <w:rFonts w:ascii="Times New Roman" w:hAnsi="Times New Roman" w:cs="Times New Roman"/>
        </w:rPr>
      </w:pPr>
    </w:p>
    <w:p w14:paraId="1CF69F3D" w14:textId="77777777" w:rsidR="00837DD9" w:rsidRPr="00837DD9" w:rsidRDefault="00837DD9" w:rsidP="00837DD9">
      <w:pPr>
        <w:rPr>
          <w:rFonts w:ascii="Times New Roman" w:hAnsi="Times New Roman" w:cs="Times New Roman"/>
        </w:rPr>
      </w:pPr>
      <w:r w:rsidRPr="00837DD9">
        <w:rPr>
          <w:rFonts w:ascii="Times New Roman" w:hAnsi="Times New Roman" w:cs="Times New Roman"/>
        </w:rPr>
        <w:t>Germany has undertaken many initiatives to combat disinformation. For instance, has developed media monitoring programs to detect disinformation. In addition, it has organized various campaigns and training programs to raise awareness of disinformation both among its people and the people of Ukraine. Moreover, it has created various platforms within the framework of NATO and the EU. In addition, Germany took part in the project called EUvsDisinfo and made joint projects with Ukraine.</w:t>
      </w:r>
    </w:p>
    <w:p w14:paraId="3C479B50" w14:textId="77777777" w:rsidR="00837DD9" w:rsidRPr="00837DD9" w:rsidRDefault="00837DD9" w:rsidP="00837DD9">
      <w:pPr>
        <w:rPr>
          <w:rFonts w:ascii="Times New Roman" w:hAnsi="Times New Roman" w:cs="Times New Roman"/>
        </w:rPr>
      </w:pPr>
    </w:p>
    <w:p w14:paraId="276DA946" w14:textId="221E0FBA" w:rsidR="0089597F" w:rsidRPr="00E85726" w:rsidRDefault="00837DD9" w:rsidP="00837DD9">
      <w:pPr>
        <w:rPr>
          <w:rFonts w:ascii="Times New Roman" w:hAnsi="Times New Roman" w:cs="Times New Roman"/>
        </w:rPr>
      </w:pPr>
      <w:r w:rsidRPr="00837DD9">
        <w:rPr>
          <w:rFonts w:ascii="Times New Roman" w:hAnsi="Times New Roman" w:cs="Times New Roman"/>
          <w:b/>
          <w:bCs/>
        </w:rPr>
        <w:t>Delegate:</w:t>
      </w:r>
      <w:r w:rsidRPr="00837DD9">
        <w:rPr>
          <w:rFonts w:ascii="Times New Roman" w:hAnsi="Times New Roman" w:cs="Times New Roman"/>
        </w:rPr>
        <w:t xml:space="preserve"> Öykü GÖKYER</w:t>
      </w:r>
    </w:p>
    <w:sectPr w:rsidR="0089597F" w:rsidRPr="00E85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7E"/>
    <w:rsid w:val="00287397"/>
    <w:rsid w:val="005F1427"/>
    <w:rsid w:val="006B6C16"/>
    <w:rsid w:val="00802B6D"/>
    <w:rsid w:val="00837DD9"/>
    <w:rsid w:val="0089597F"/>
    <w:rsid w:val="008E147E"/>
    <w:rsid w:val="00945B7F"/>
    <w:rsid w:val="009D53FF"/>
    <w:rsid w:val="00A94576"/>
    <w:rsid w:val="00B13946"/>
    <w:rsid w:val="00E85726"/>
    <w:rsid w:val="00F06161"/>
    <w:rsid w:val="00F15E27"/>
    <w:rsid w:val="00FE1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94E9"/>
  <w15:chartTrackingRefBased/>
  <w15:docId w15:val="{B82D9AF0-BD46-3047-9709-49425D1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8E1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E1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E147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E147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E147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E147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147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147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147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147E"/>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8E147E"/>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8E147E"/>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8E147E"/>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8E147E"/>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8E147E"/>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8E147E"/>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8E147E"/>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8E147E"/>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8E147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147E"/>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8E147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147E"/>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8E147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E147E"/>
    <w:rPr>
      <w:i/>
      <w:iCs/>
      <w:color w:val="404040" w:themeColor="text1" w:themeTint="BF"/>
      <w:lang w:val="en-GB"/>
    </w:rPr>
  </w:style>
  <w:style w:type="paragraph" w:styleId="ListeParagraf">
    <w:name w:val="List Paragraph"/>
    <w:basedOn w:val="Normal"/>
    <w:uiPriority w:val="34"/>
    <w:qFormat/>
    <w:rsid w:val="008E147E"/>
    <w:pPr>
      <w:ind w:left="720"/>
      <w:contextualSpacing/>
    </w:pPr>
  </w:style>
  <w:style w:type="character" w:styleId="GlVurgulama">
    <w:name w:val="Intense Emphasis"/>
    <w:basedOn w:val="VarsaylanParagrafYazTipi"/>
    <w:uiPriority w:val="21"/>
    <w:qFormat/>
    <w:rsid w:val="008E147E"/>
    <w:rPr>
      <w:i/>
      <w:iCs/>
      <w:color w:val="0F4761" w:themeColor="accent1" w:themeShade="BF"/>
    </w:rPr>
  </w:style>
  <w:style w:type="paragraph" w:styleId="GlAlnt">
    <w:name w:val="Intense Quote"/>
    <w:basedOn w:val="Normal"/>
    <w:next w:val="Normal"/>
    <w:link w:val="GlAlntChar"/>
    <w:uiPriority w:val="30"/>
    <w:qFormat/>
    <w:rsid w:val="008E1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E147E"/>
    <w:rPr>
      <w:i/>
      <w:iCs/>
      <w:color w:val="0F4761" w:themeColor="accent1" w:themeShade="BF"/>
      <w:lang w:val="en-GB"/>
    </w:rPr>
  </w:style>
  <w:style w:type="character" w:styleId="GlBavuru">
    <w:name w:val="Intense Reference"/>
    <w:basedOn w:val="VarsaylanParagrafYazTipi"/>
    <w:uiPriority w:val="32"/>
    <w:qFormat/>
    <w:rsid w:val="008E14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GÖKYER</dc:creator>
  <cp:keywords/>
  <dc:description/>
  <cp:lastModifiedBy>AYÇA GÖKYER</cp:lastModifiedBy>
  <cp:revision>7</cp:revision>
  <dcterms:created xsi:type="dcterms:W3CDTF">2024-09-29T13:14:00Z</dcterms:created>
  <dcterms:modified xsi:type="dcterms:W3CDTF">2024-09-30T19:58:00Z</dcterms:modified>
</cp:coreProperties>
</file>