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Committee: Joint Model United Nations on Climate Change</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Country: Japan</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Delegate: Hasan Erim Derindereli</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Introduction</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Climate change is one of the most pressing challenges facing humanity today, and Japan recognizes the urgent need for collective action to mitigate its impacts and build a sustainable future for generations to come. As a nation vulnerable to the effects of climate change, Japan is committed to upholding the principles of the United Nations Framework Convention on Climate Change (UNFCCC) and the Paris Agreement. Our delegation firmly believes that addressing climate change requires a comprehensive and collaborative approach that balances environmental protection with economic development and social equity.</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Current Status</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Japan acknowledges the significant progress made in international climate negotiations, particularly with the adoption of the Paris Agreement in 2015. As a signatory to the Agreement, Japan has committed to reducing its greenhouse gas emissions by 26% by 2030 compared to 2013 levels. To achieve this target, Japan has implemented various policies and initiatives, including the promotion of renewable energy, energy efficiency measures, and the development of innovative technologies.</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However, despite these efforts, Japan recognizes that more ambitious action is needed to limit global warming to well below 2°C above pre-industrial levels, as outlined in the Paris Agreement. The latest scientific evidence indicates that current emission reduction pledges are insufficient to achieve this goal, and urgent and scaled-up action is required to close the emissions gap.</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Conclusion</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420" w:lineRule="auto"/>
        <w:rPr>
          <w:rFonts w:ascii="Roboto" w:cs="Roboto" w:eastAsia="Roboto" w:hAnsi="Roboto"/>
        </w:rPr>
      </w:pPr>
      <w:r w:rsidDel="00000000" w:rsidR="00000000" w:rsidRPr="00000000">
        <w:rPr>
          <w:rFonts w:ascii="Roboto" w:cs="Roboto" w:eastAsia="Roboto" w:hAnsi="Roboto"/>
          <w:rtl w:val="0"/>
        </w:rPr>
        <w:t xml:space="preserve">Japan reaffirms its commitment to international cooperation and multilateralism in addressing the global challenge of climate change. As we work towards a sustainable and resilient future, Japan stands ready to collaborate with the international community to implement ambitious climate action, promote sustainable development, and safeguard the planet for future generations.</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tl w:val="0"/>
        </w:rPr>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tl w:val="0"/>
        </w:rPr>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tl w:val="0"/>
        </w:rPr>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rPr>
      </w:pPr>
      <w:r w:rsidDel="00000000" w:rsidR="00000000" w:rsidRPr="00000000">
        <w:rPr>
          <w:rtl w:val="0"/>
        </w:rPr>
      </w:r>
    </w:p>
    <w:p w:rsidR="00000000" w:rsidDel="00000000" w:rsidP="00000000" w:rsidRDefault="00000000" w:rsidRPr="00000000" w14:paraId="0000000F">
      <w:pPr>
        <w:rPr>
          <w:rFonts w:ascii="Roboto" w:cs="Roboto" w:eastAsia="Roboto" w:hAnsi="Roboto"/>
          <w:color w:val="0d0d0d"/>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