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47B7" w14:textId="4906F9C5" w:rsidR="006E7770" w:rsidRPr="00F12030" w:rsidRDefault="00D90620">
      <w:pPr>
        <w:rPr>
          <w:sz w:val="28"/>
          <w:szCs w:val="28"/>
        </w:rPr>
      </w:pPr>
      <w:r>
        <w:rPr>
          <w:sz w:val="28"/>
          <w:szCs w:val="28"/>
        </w:rPr>
        <w:t>Name</w:t>
      </w:r>
      <w:r w:rsidR="00F12030" w:rsidRPr="00F12030">
        <w:rPr>
          <w:sz w:val="28"/>
          <w:szCs w:val="28"/>
        </w:rPr>
        <w:t xml:space="preserve">: Selin Tutum                                                                                                                        </w:t>
      </w:r>
    </w:p>
    <w:p w14:paraId="5D7FF900" w14:textId="1697D373" w:rsidR="00F12030" w:rsidRPr="00F12030" w:rsidRDefault="00F12030">
      <w:pPr>
        <w:rPr>
          <w:sz w:val="28"/>
          <w:szCs w:val="28"/>
        </w:rPr>
      </w:pPr>
      <w:r w:rsidRPr="00F12030">
        <w:rPr>
          <w:sz w:val="28"/>
          <w:szCs w:val="28"/>
        </w:rPr>
        <w:t>School:</w:t>
      </w:r>
      <w:r w:rsidR="00D90620">
        <w:rPr>
          <w:sz w:val="28"/>
          <w:szCs w:val="28"/>
        </w:rPr>
        <w:t xml:space="preserve"> İnegöl Altın Nesil Schools</w:t>
      </w:r>
      <w:bookmarkStart w:id="0" w:name="_GoBack"/>
      <w:bookmarkEnd w:id="0"/>
    </w:p>
    <w:p w14:paraId="7EF85684" w14:textId="1D4A1785" w:rsidR="00F12030" w:rsidRPr="00F12030" w:rsidRDefault="00F12030">
      <w:pPr>
        <w:rPr>
          <w:sz w:val="28"/>
          <w:szCs w:val="28"/>
        </w:rPr>
      </w:pPr>
      <w:r w:rsidRPr="00F12030">
        <w:rPr>
          <w:sz w:val="28"/>
          <w:szCs w:val="28"/>
        </w:rPr>
        <w:t>Committee: International Cooperation in Combating Cyberbullying (UNODC)</w:t>
      </w:r>
    </w:p>
    <w:p w14:paraId="067E705C" w14:textId="77777777" w:rsidR="002300E4" w:rsidRDefault="00F12030">
      <w:pPr>
        <w:rPr>
          <w:sz w:val="28"/>
          <w:szCs w:val="28"/>
        </w:rPr>
      </w:pPr>
      <w:r w:rsidRPr="00F12030">
        <w:rPr>
          <w:sz w:val="28"/>
          <w:szCs w:val="28"/>
        </w:rPr>
        <w:t>Delegate: Kenya</w:t>
      </w:r>
    </w:p>
    <w:p w14:paraId="633AD017" w14:textId="77777777" w:rsidR="002300E4" w:rsidRDefault="002300E4">
      <w:pPr>
        <w:rPr>
          <w:sz w:val="28"/>
          <w:szCs w:val="28"/>
        </w:rPr>
      </w:pPr>
    </w:p>
    <w:p w14:paraId="1194488B" w14:textId="3BA9269B" w:rsidR="00114EB1" w:rsidRPr="002300E4" w:rsidRDefault="002300E4">
      <w:pPr>
        <w:rPr>
          <w:sz w:val="28"/>
          <w:szCs w:val="28"/>
        </w:rPr>
      </w:pPr>
      <w:r w:rsidRPr="002300E4">
        <w:rPr>
          <w:sz w:val="24"/>
          <w:szCs w:val="24"/>
        </w:rPr>
        <w:t>Cyberbullying in Kenya</w:t>
      </w:r>
    </w:p>
    <w:p w14:paraId="1B445A52" w14:textId="3F6754E6" w:rsidR="00D55F5B" w:rsidRDefault="00C55A2A">
      <w:pPr>
        <w:rPr>
          <w:sz w:val="24"/>
          <w:szCs w:val="24"/>
        </w:rPr>
      </w:pPr>
      <w:r w:rsidRPr="00C55A2A">
        <w:rPr>
          <w:sz w:val="24"/>
          <w:szCs w:val="24"/>
        </w:rPr>
        <w:t xml:space="preserve">A Comprehensive Guide In the field of legal proceedings, the term “Show Order” comes up frequently. It is a critical mechanism that plays a vital role in the judicial system, ensuring that parties comply with court procedures and ensures speedy justice. </w:t>
      </w:r>
      <w:r w:rsidR="00D55F5B" w:rsidRPr="00D55F5B">
        <w:rPr>
          <w:sz w:val="24"/>
          <w:szCs w:val="24"/>
        </w:rPr>
        <w:t xml:space="preserve">Ensuring Security and Trust in Kenya In today's world where trust and security are paramount, the need for background checks has become increasingly important. Whether for employment purposes, tenant screening, or personal security purposes, background checks provide valuable information regarding an individual's history. </w:t>
      </w:r>
      <w:r w:rsidRPr="00C55A2A">
        <w:rPr>
          <w:sz w:val="24"/>
          <w:szCs w:val="24"/>
        </w:rPr>
        <w:t>Obtain a background check in Kenya background and verification checks are essential procedures used to verify an individual’s history and identity. Whether it’s for employment, renting property, or personal safety, background checks play a crucial role in ensuring security and trust. In Kenya, various methods are available to obtain a background check, including government agencies</w:t>
      </w:r>
      <w:r>
        <w:rPr>
          <w:sz w:val="24"/>
          <w:szCs w:val="24"/>
        </w:rPr>
        <w:t>.</w:t>
      </w:r>
      <w:r w:rsidRPr="00C55A2A">
        <w:t xml:space="preserve"> </w:t>
      </w:r>
      <w:r w:rsidRPr="00C55A2A">
        <w:rPr>
          <w:sz w:val="24"/>
          <w:szCs w:val="24"/>
        </w:rPr>
        <w:t>In today's world, background checks are crucial for a variety of purposes, from hiring employees to screening tenants and even checking the trustworthiness of a potential business partner. As technology advances, more people are considering doing background checks themselves. But the question still remains...</w:t>
      </w:r>
      <w:r w:rsidRPr="00C55A2A">
        <w:t xml:space="preserve"> </w:t>
      </w:r>
    </w:p>
    <w:p w14:paraId="35932B53" w14:textId="3B25268A" w:rsidR="0042126B" w:rsidRDefault="00E310D3">
      <w:pPr>
        <w:rPr>
          <w:sz w:val="24"/>
          <w:szCs w:val="24"/>
        </w:rPr>
      </w:pPr>
      <w:r w:rsidRPr="0042126B">
        <w:rPr>
          <w:sz w:val="24"/>
          <w:szCs w:val="24"/>
        </w:rPr>
        <w:t>Laws and Rules</w:t>
      </w:r>
    </w:p>
    <w:p w14:paraId="030610EC" w14:textId="77777777" w:rsidR="00530774" w:rsidRDefault="00E310D3">
      <w:pPr>
        <w:rPr>
          <w:sz w:val="24"/>
          <w:szCs w:val="24"/>
        </w:rPr>
      </w:pPr>
      <w:r w:rsidRPr="0042126B">
        <w:rPr>
          <w:sz w:val="24"/>
          <w:szCs w:val="24"/>
        </w:rPr>
        <w:t>The Computer and Cyber ​​Crimes Act has been the subject of great public debate in Kenya given the potential for impact on internet use, freedom of the press and the ability of civil society groups to engage in political activism through social media.  The National Assembly made several amendments to the Bill following consideration of proposals for amendments by relevant departmental committees and members of parliament at large and the close of the public consultation round. The Bill was introduced by the president of Kenya as the Computer Misuse and Cybercrime Act (the "Act") on 16 May 2018 and was subsequently signed into law</w:t>
      </w:r>
      <w:r w:rsidR="00530774">
        <w:rPr>
          <w:sz w:val="24"/>
          <w:szCs w:val="24"/>
        </w:rPr>
        <w:t xml:space="preserve">. </w:t>
      </w:r>
    </w:p>
    <w:p w14:paraId="063C6EE0" w14:textId="77777777" w:rsidR="00530774" w:rsidRDefault="00530774">
      <w:pPr>
        <w:rPr>
          <w:sz w:val="24"/>
          <w:szCs w:val="24"/>
        </w:rPr>
      </w:pPr>
      <w:r w:rsidRPr="00530774">
        <w:rPr>
          <w:sz w:val="24"/>
          <w:szCs w:val="24"/>
        </w:rPr>
        <w:t>Reporting cyberbullying</w:t>
      </w:r>
      <w:bookmarkStart w:id="1" w:name="_Hlk185367740"/>
    </w:p>
    <w:p w14:paraId="77FE8785" w14:textId="67E2E372" w:rsidR="00530774" w:rsidRDefault="00530774">
      <w:pPr>
        <w:rPr>
          <w:sz w:val="24"/>
          <w:szCs w:val="24"/>
        </w:rPr>
      </w:pPr>
      <w:r w:rsidRPr="00530774">
        <w:rPr>
          <w:sz w:val="24"/>
          <w:szCs w:val="24"/>
        </w:rPr>
        <w:t xml:space="preserve">Reporting cyberbullying </w:t>
      </w:r>
      <w:bookmarkEnd w:id="1"/>
      <w:r w:rsidRPr="00530774">
        <w:rPr>
          <w:sz w:val="24"/>
          <w:szCs w:val="24"/>
        </w:rPr>
        <w:t>incidents in Kenya is relatively straightforward. Victims or witnesses of cyberbullying can report incidents to the relevant authorities, such as the police or the Communications Authority of Kenya. Once a report is filed, law enforcement agencies will investigate the matter and take appropriate action against the perpetrator.</w:t>
      </w:r>
    </w:p>
    <w:p w14:paraId="2F5C1E31" w14:textId="77777777" w:rsidR="00530774" w:rsidRDefault="00530774">
      <w:pPr>
        <w:rPr>
          <w:sz w:val="24"/>
          <w:szCs w:val="24"/>
        </w:rPr>
      </w:pPr>
    </w:p>
    <w:p w14:paraId="1B50842C" w14:textId="7EEB9E4F" w:rsidR="00530774" w:rsidRDefault="00D90620">
      <w:pPr>
        <w:rPr>
          <w:sz w:val="24"/>
          <w:szCs w:val="24"/>
        </w:rPr>
      </w:pPr>
      <w:r>
        <w:rPr>
          <w:sz w:val="24"/>
          <w:szCs w:val="24"/>
        </w:rPr>
        <w:t xml:space="preserve">References: </w:t>
      </w:r>
      <w:hyperlink r:id="rId4" w:history="1">
        <w:r w:rsidR="002300E4" w:rsidRPr="00F4781D">
          <w:rPr>
            <w:rStyle w:val="Kpr"/>
            <w:sz w:val="24"/>
            <w:szCs w:val="24"/>
          </w:rPr>
          <w:t>https://somogroupintelligence.com/cyber-bullying-laws-in-kenya/</w:t>
        </w:r>
      </w:hyperlink>
    </w:p>
    <w:p w14:paraId="3FE4FDB5" w14:textId="77777777" w:rsidR="00530774" w:rsidRPr="0042126B" w:rsidRDefault="00530774">
      <w:pPr>
        <w:rPr>
          <w:sz w:val="24"/>
          <w:szCs w:val="24"/>
        </w:rPr>
      </w:pPr>
    </w:p>
    <w:sectPr w:rsidR="00530774" w:rsidRPr="00421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70"/>
    <w:rsid w:val="00114EB1"/>
    <w:rsid w:val="002300E4"/>
    <w:rsid w:val="0042126B"/>
    <w:rsid w:val="00530774"/>
    <w:rsid w:val="006E7770"/>
    <w:rsid w:val="007F7F2D"/>
    <w:rsid w:val="00C55A2A"/>
    <w:rsid w:val="00D31D20"/>
    <w:rsid w:val="00D55F5B"/>
    <w:rsid w:val="00D86B81"/>
    <w:rsid w:val="00D90620"/>
    <w:rsid w:val="00DC462F"/>
    <w:rsid w:val="00E310D3"/>
    <w:rsid w:val="00F12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B7BD"/>
  <w15:chartTrackingRefBased/>
  <w15:docId w15:val="{1F2C77C8-A878-4401-9429-2AE62274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30774"/>
    <w:rPr>
      <w:color w:val="0563C1" w:themeColor="hyperlink"/>
      <w:u w:val="single"/>
    </w:rPr>
  </w:style>
  <w:style w:type="character" w:customStyle="1" w:styleId="UnresolvedMention">
    <w:name w:val="Unresolved Mention"/>
    <w:basedOn w:val="VarsaylanParagrafYazTipi"/>
    <w:uiPriority w:val="99"/>
    <w:semiHidden/>
    <w:unhideWhenUsed/>
    <w:rsid w:val="00530774"/>
    <w:rPr>
      <w:color w:val="605E5C"/>
      <w:shd w:val="clear" w:color="auto" w:fill="E1DFDD"/>
    </w:rPr>
  </w:style>
  <w:style w:type="character" w:styleId="zlenenKpr">
    <w:name w:val="FollowedHyperlink"/>
    <w:basedOn w:val="VarsaylanParagrafYazTipi"/>
    <w:uiPriority w:val="99"/>
    <w:semiHidden/>
    <w:unhideWhenUsed/>
    <w:rsid w:val="005307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mogroupintelligence.com/cyber-bullying-laws-in-keny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2</Pages>
  <Words>410</Words>
  <Characters>2339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dc:creator>
  <cp:keywords/>
  <dc:description/>
  <cp:lastModifiedBy>Fatih</cp:lastModifiedBy>
  <cp:revision>6</cp:revision>
  <dcterms:created xsi:type="dcterms:W3CDTF">2024-12-16T18:15:00Z</dcterms:created>
  <dcterms:modified xsi:type="dcterms:W3CDTF">2024-12-19T17:26:00Z</dcterms:modified>
</cp:coreProperties>
</file>