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ED57" w14:textId="08468DDE" w:rsidR="00893DEA" w:rsidRDefault="00893DEA" w:rsidP="00893DEA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893DE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0EC51513" wp14:editId="39C63C5D">
            <wp:extent cx="1024940" cy="717586"/>
            <wp:effectExtent l="19050" t="0" r="3760" b="0"/>
            <wp:docPr id="5" name="Resim 1" descr="Brezilya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zilya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40" cy="71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06E0F3" w14:textId="77777777" w:rsidR="00893DEA" w:rsidRPr="00893DEA" w:rsidRDefault="00893DEA" w:rsidP="00893DEA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A63054">
        <w:rPr>
          <w:rFonts w:ascii="Times New Roman" w:hAnsi="Times New Roman" w:cs="Times New Roman"/>
          <w:b/>
          <w:sz w:val="24"/>
          <w:szCs w:val="24"/>
          <w:lang w:eastAsia="tr-TR"/>
        </w:rPr>
        <w:t>Country: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tr-TR"/>
        </w:rPr>
        <w:t>Brazil</w:t>
      </w:r>
      <w:proofErr w:type="spellEnd"/>
    </w:p>
    <w:p w14:paraId="14F0828D" w14:textId="1800D40E" w:rsidR="00893DEA" w:rsidRDefault="00893DEA" w:rsidP="00893DEA">
      <w:pPr>
        <w:pStyle w:val="AralkYok"/>
      </w:pPr>
      <w:proofErr w:type="spellStart"/>
      <w:r w:rsidRPr="00A63054">
        <w:rPr>
          <w:rFonts w:ascii="Times New Roman" w:hAnsi="Times New Roman" w:cs="Times New Roman"/>
          <w:b/>
          <w:sz w:val="24"/>
          <w:szCs w:val="24"/>
          <w:lang w:eastAsia="tr-TR"/>
        </w:rPr>
        <w:t>Committee</w:t>
      </w:r>
      <w:proofErr w:type="spellEnd"/>
      <w:r w:rsidRPr="00A63054">
        <w:rPr>
          <w:rFonts w:ascii="Times New Roman" w:hAnsi="Times New Roman" w:cs="Times New Roman"/>
          <w:b/>
          <w:sz w:val="24"/>
          <w:szCs w:val="24"/>
          <w:lang w:eastAsia="tr-TR"/>
        </w:rPr>
        <w:t>:</w:t>
      </w:r>
      <w:r w:rsidRPr="00D4623F">
        <w:rPr>
          <w:rFonts w:ascii="Times New Roman" w:hAnsi="Times New Roman" w:cs="Times New Roman"/>
          <w:sz w:val="24"/>
          <w:szCs w:val="24"/>
          <w:lang w:eastAsia="tr-TR"/>
        </w:rPr>
        <w:t xml:space="preserve"> WIPO</w:t>
      </w:r>
      <w:r w:rsidRPr="00D4623F">
        <w:rPr>
          <w:rFonts w:ascii="Times New Roman" w:hAnsi="Times New Roman" w:cs="Times New Roman"/>
          <w:sz w:val="24"/>
          <w:szCs w:val="24"/>
          <w:lang w:eastAsia="tr-TR"/>
        </w:rPr>
        <w:br/>
      </w:r>
      <w:proofErr w:type="spellStart"/>
      <w:r w:rsidR="00D4623F" w:rsidRPr="00A63054">
        <w:rPr>
          <w:rFonts w:ascii="Times New Roman" w:hAnsi="Times New Roman" w:cs="Times New Roman"/>
          <w:b/>
          <w:sz w:val="24"/>
          <w:szCs w:val="24"/>
        </w:rPr>
        <w:t>Agenda</w:t>
      </w:r>
      <w:proofErr w:type="spellEnd"/>
      <w:r w:rsidR="00D4623F" w:rsidRPr="00A630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623F" w:rsidRPr="00A63054">
        <w:rPr>
          <w:rFonts w:ascii="Times New Roman" w:hAnsi="Times New Roman" w:cs="Times New Roman"/>
          <w:b/>
          <w:sz w:val="24"/>
          <w:szCs w:val="24"/>
        </w:rPr>
        <w:t>Item</w:t>
      </w:r>
      <w:proofErr w:type="spellEnd"/>
      <w:r w:rsidR="00D4623F" w:rsidRPr="00A63054">
        <w:rPr>
          <w:rFonts w:ascii="Times New Roman" w:hAnsi="Times New Roman" w:cs="Times New Roman"/>
          <w:b/>
          <w:sz w:val="24"/>
          <w:szCs w:val="24"/>
        </w:rPr>
        <w:t>:</w:t>
      </w:r>
      <w:r w:rsidRPr="00D4623F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D4623F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Pr="00D4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23F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D4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23F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D4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23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D4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23F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D4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23F">
        <w:rPr>
          <w:rFonts w:ascii="Times New Roman" w:hAnsi="Times New Roman" w:cs="Times New Roman"/>
          <w:sz w:val="24"/>
          <w:szCs w:val="24"/>
        </w:rPr>
        <w:t>Inventions</w:t>
      </w:r>
      <w:proofErr w:type="spellEnd"/>
      <w:r w:rsidRPr="00D4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23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4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23F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D4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23F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D46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623F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>
        <w:t xml:space="preserve"> </w:t>
      </w:r>
    </w:p>
    <w:p w14:paraId="72D3E431" w14:textId="779FCEA3" w:rsidR="005D0944" w:rsidRPr="005D0944" w:rsidRDefault="005D0944" w:rsidP="00893DEA">
      <w:pPr>
        <w:pStyle w:val="AralkYok"/>
        <w:rPr>
          <w:rFonts w:ascii="Times New Roman" w:hAnsi="Times New Roman" w:cs="Times New Roman"/>
          <w:sz w:val="28"/>
          <w:szCs w:val="28"/>
          <w:lang w:eastAsia="tr-TR"/>
        </w:rPr>
      </w:pPr>
      <w:proofErr w:type="spellStart"/>
      <w:r w:rsidRPr="005D0944">
        <w:rPr>
          <w:b/>
          <w:bCs/>
          <w:sz w:val="24"/>
          <w:szCs w:val="24"/>
        </w:rPr>
        <w:t>Delegate</w:t>
      </w:r>
      <w:proofErr w:type="spellEnd"/>
      <w:r w:rsidRPr="005D0944">
        <w:rPr>
          <w:b/>
          <w:bCs/>
          <w:sz w:val="24"/>
          <w:szCs w:val="24"/>
        </w:rPr>
        <w:t xml:space="preserve"> Name: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Mete Erol</w:t>
      </w:r>
    </w:p>
    <w:p w14:paraId="69CD1E82" w14:textId="77777777" w:rsidR="00893DEA" w:rsidRPr="00893DEA" w:rsidRDefault="00893DEA" w:rsidP="00893DEA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7D183F68" w14:textId="77777777" w:rsidR="00893DEA" w:rsidRDefault="00893DEA" w:rsidP="00893DEA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Brazil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largest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in South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America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, is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renowned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its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abundant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natural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resources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vast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geography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diverse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cultural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heritage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population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approximately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215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million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Brazil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largest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economy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in Latin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America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one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top 10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economies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world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country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has an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economically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diverse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structure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with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significant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contributions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from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agriculture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mining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manufacturing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technology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sectors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In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recent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years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Brazil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has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made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various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efforts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develop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an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innovative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entrepreneurial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ecosystem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Cities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like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São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Paulo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Rio de Janeiro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have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emerged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hubs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entrepreneurial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activities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However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protecting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intellectual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property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rights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young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entrepreneurs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remains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key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factor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ensuring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sustainability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innovation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>.</w:t>
      </w:r>
    </w:p>
    <w:p w14:paraId="26458559" w14:textId="77777777" w:rsidR="00893DEA" w:rsidRPr="00893DEA" w:rsidRDefault="00893DEA" w:rsidP="00893DEA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541977E1" w14:textId="77777777" w:rsidR="00893DEA" w:rsidRDefault="00893DEA" w:rsidP="00893D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3DEA">
        <w:rPr>
          <w:rFonts w:ascii="Times New Roman" w:hAnsi="Times New Roman" w:cs="Times New Roman"/>
          <w:sz w:val="24"/>
          <w:szCs w:val="24"/>
        </w:rPr>
        <w:t>Historically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establishment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World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(WIPO)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adoption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TRIPS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critical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actively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participated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WIPO’s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efforts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globally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needed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effectively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party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agreements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WIPO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mechanisms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inventors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often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challenges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costs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bureaucratic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Council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Technological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Development (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CNPq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Sebrae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innovators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projects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strengthen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Brazilian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Patent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Trademark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Office (INPI)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implements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aligned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ideas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>.</w:t>
      </w:r>
    </w:p>
    <w:p w14:paraId="7018D6B1" w14:textId="77777777" w:rsidR="00893DEA" w:rsidRPr="00893DEA" w:rsidRDefault="00893DEA" w:rsidP="00893DE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14:paraId="03F129FC" w14:textId="77777777" w:rsidR="00893DEA" w:rsidRPr="00893DEA" w:rsidRDefault="00893DEA" w:rsidP="00893DEA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893DEA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proposes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strengthening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standards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enhancing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cooperation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registration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processes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faster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accessible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promoting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digitalization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expanding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application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systems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organizing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workshops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raise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rights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establishing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fund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implementing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stricter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penalties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combat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piracy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intellectual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infringements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Brazil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committed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collaborating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WIPO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Developing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policies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protect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young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entrepreneurs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innovations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ensure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development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 xml:space="preserve"> top </w:t>
      </w:r>
      <w:proofErr w:type="spellStart"/>
      <w:r w:rsidRPr="00893DEA">
        <w:rPr>
          <w:rFonts w:ascii="Times New Roman" w:hAnsi="Times New Roman" w:cs="Times New Roman"/>
          <w:sz w:val="24"/>
          <w:szCs w:val="24"/>
        </w:rPr>
        <w:t>priorities</w:t>
      </w:r>
      <w:proofErr w:type="spellEnd"/>
      <w:r w:rsidRPr="00893DEA">
        <w:rPr>
          <w:rFonts w:ascii="Times New Roman" w:hAnsi="Times New Roman" w:cs="Times New Roman"/>
          <w:sz w:val="24"/>
          <w:szCs w:val="24"/>
        </w:rPr>
        <w:t>.</w:t>
      </w:r>
    </w:p>
    <w:p w14:paraId="55E44864" w14:textId="77777777" w:rsidR="00893DEA" w:rsidRDefault="00893DEA" w:rsidP="00893DEA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31BA05BC" w14:textId="77777777" w:rsidR="00893DEA" w:rsidRPr="00A63054" w:rsidRDefault="00893DEA" w:rsidP="00893DEA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  <w:lang w:eastAsia="tr-TR"/>
        </w:rPr>
      </w:pPr>
      <w:proofErr w:type="spellStart"/>
      <w:r w:rsidRPr="00A63054">
        <w:rPr>
          <w:rFonts w:ascii="Times New Roman" w:hAnsi="Times New Roman" w:cs="Times New Roman"/>
          <w:b/>
          <w:sz w:val="24"/>
          <w:szCs w:val="24"/>
          <w:lang w:eastAsia="tr-TR"/>
        </w:rPr>
        <w:t>References</w:t>
      </w:r>
      <w:proofErr w:type="spellEnd"/>
      <w:r w:rsidRPr="00A63054">
        <w:rPr>
          <w:rFonts w:ascii="Times New Roman" w:hAnsi="Times New Roman" w:cs="Times New Roman"/>
          <w:b/>
          <w:sz w:val="24"/>
          <w:szCs w:val="24"/>
          <w:lang w:eastAsia="tr-TR"/>
        </w:rPr>
        <w:t>:</w:t>
      </w:r>
    </w:p>
    <w:p w14:paraId="487ADC3B" w14:textId="77777777" w:rsidR="00893DEA" w:rsidRPr="00893DEA" w:rsidRDefault="00893DEA" w:rsidP="00893DEA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Reports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World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Intellectual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Property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Organization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(WIPO)</w:t>
      </w:r>
    </w:p>
    <w:p w14:paraId="2C5FA298" w14:textId="77777777" w:rsidR="00893DEA" w:rsidRPr="00893DEA" w:rsidRDefault="00893DEA" w:rsidP="00893DEA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Documents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National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Council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Scientific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Technological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Development (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CNPq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),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Brazil</w:t>
      </w:r>
      <w:proofErr w:type="spellEnd"/>
    </w:p>
    <w:p w14:paraId="6BED6EEB" w14:textId="77777777" w:rsidR="0040107A" w:rsidRPr="00893DEA" w:rsidRDefault="00893DEA" w:rsidP="00893DEA">
      <w:pPr>
        <w:pStyle w:val="AralkYok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Guidelines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Brazilian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Patent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93DEA">
        <w:rPr>
          <w:rFonts w:ascii="Times New Roman" w:hAnsi="Times New Roman" w:cs="Times New Roman"/>
          <w:sz w:val="24"/>
          <w:szCs w:val="24"/>
          <w:lang w:eastAsia="tr-TR"/>
        </w:rPr>
        <w:t>Trademark</w:t>
      </w:r>
      <w:proofErr w:type="spellEnd"/>
      <w:r w:rsidRPr="00893DEA">
        <w:rPr>
          <w:rFonts w:ascii="Times New Roman" w:hAnsi="Times New Roman" w:cs="Times New Roman"/>
          <w:sz w:val="24"/>
          <w:szCs w:val="24"/>
          <w:lang w:eastAsia="tr-TR"/>
        </w:rPr>
        <w:t xml:space="preserve"> Office (INPI)</w:t>
      </w:r>
    </w:p>
    <w:sectPr w:rsidR="0040107A" w:rsidRPr="00893DEA" w:rsidSect="005D0944"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C76D0"/>
    <w:multiLevelType w:val="multilevel"/>
    <w:tmpl w:val="DC8E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DEA"/>
    <w:rsid w:val="000B1EEC"/>
    <w:rsid w:val="0026246F"/>
    <w:rsid w:val="0040107A"/>
    <w:rsid w:val="005D0944"/>
    <w:rsid w:val="00893DEA"/>
    <w:rsid w:val="00A63054"/>
    <w:rsid w:val="00B57DDD"/>
    <w:rsid w:val="00D4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18F0C"/>
  <w15:docId w15:val="{1B8064FE-3F72-41E4-8D98-3B7D2A03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07A"/>
  </w:style>
  <w:style w:type="paragraph" w:styleId="Balk3">
    <w:name w:val="heading 3"/>
    <w:basedOn w:val="Normal"/>
    <w:link w:val="Balk3Char"/>
    <w:uiPriority w:val="9"/>
    <w:qFormat/>
    <w:rsid w:val="00893D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893DE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93D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3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93DE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3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3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 Erol</dc:creator>
  <cp:lastModifiedBy>Necdet</cp:lastModifiedBy>
  <cp:revision>4</cp:revision>
  <dcterms:created xsi:type="dcterms:W3CDTF">2024-12-12T17:20:00Z</dcterms:created>
  <dcterms:modified xsi:type="dcterms:W3CDTF">2024-12-14T09:27:00Z</dcterms:modified>
</cp:coreProperties>
</file>