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Committee: United Nations Population Fund (UNFPA)</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t xml:space="preserve">Topic: Committee on Global Health Strategies for Combating Infant/Child Mortality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Country: Pakistan </w:t>
      </w:r>
    </w:p>
    <w:p w:rsidR="00000000" w:rsidDel="00000000" w:rsidP="00000000" w:rsidRDefault="00000000" w:rsidRPr="00000000" w14:paraId="00000005">
      <w:pPr>
        <w:spacing w:after="240" w:before="240" w:lineRule="auto"/>
        <w:rPr/>
      </w:pPr>
      <w:r w:rsidDel="00000000" w:rsidR="00000000" w:rsidRPr="00000000">
        <w:rPr>
          <w:rtl w:val="0"/>
        </w:rPr>
        <w:t xml:space="preserve">The Islamic Republic of Pakistan acknowledges the critical need for universal access to reproductive healthcare as a cornerstone for sustainable development. With a population of over 240 million, Pakistan faces significant challenges in ensuring equitable healthcare services, particularly in rural and underserved areas. High fertility rates, limited access to family planning resources, and maternal mortality  remain pressing concerns. According to UNICEF (2022), Pakistan’s maternal mortality rate stands at 186 deaths per 100,000 live births, while unmet needs for family planning persist, with nearly %17 of married women unable to access contraception.</w:t>
      </w:r>
    </w:p>
    <w:p w:rsidR="00000000" w:rsidDel="00000000" w:rsidP="00000000" w:rsidRDefault="00000000" w:rsidRPr="00000000" w14:paraId="00000006">
      <w:pPr>
        <w:spacing w:after="240" w:before="240" w:lineRule="auto"/>
        <w:rPr/>
      </w:pPr>
      <w:r w:rsidDel="00000000" w:rsidR="00000000" w:rsidRPr="00000000">
        <w:rPr>
          <w:rtl w:val="0"/>
        </w:rPr>
        <w:t xml:space="preserve">Pakistan is committed to fulfilling its obligations under the International Conference on Population and Development (ICPD) Programme of Action and advancing the 2030 Sustainable Development Agenda, particularly SDG 3 (Good Health and Well-being) and SDG 5 (Gender Equality). Through its collaboration with UNFPA, Pakistan has made strides in promoting family planning programs, training healthcare providers, and raising awareness about reproductive rights. Initiatives such as the Population Welfare Program and partnerships with local NGOs aim to address cultural and logistical barriers that hinder access to these essential services.</w:t>
      </w:r>
    </w:p>
    <w:p w:rsidR="00000000" w:rsidDel="00000000" w:rsidP="00000000" w:rsidRDefault="00000000" w:rsidRPr="00000000" w14:paraId="00000007">
      <w:pPr>
        <w:spacing w:after="240" w:before="240" w:lineRule="auto"/>
        <w:rPr/>
      </w:pPr>
      <w:r w:rsidDel="00000000" w:rsidR="00000000" w:rsidRPr="00000000">
        <w:rPr>
          <w:rtl w:val="0"/>
        </w:rPr>
        <w:t xml:space="preserve">To achieve universal access to reproductive healthcare, Pakistan urges the international community to:</w:t>
      </w:r>
    </w:p>
    <w:p w:rsidR="00000000" w:rsidDel="00000000" w:rsidP="00000000" w:rsidRDefault="00000000" w:rsidRPr="00000000" w14:paraId="00000008">
      <w:pPr>
        <w:numPr>
          <w:ilvl w:val="0"/>
          <w:numId w:val="1"/>
        </w:numPr>
        <w:spacing w:after="0" w:afterAutospacing="0" w:before="240" w:lineRule="auto"/>
        <w:ind w:left="720" w:hanging="360"/>
        <w:rPr>
          <w:u w:val="none"/>
        </w:rPr>
      </w:pPr>
      <w:r w:rsidDel="00000000" w:rsidR="00000000" w:rsidRPr="00000000">
        <w:rPr>
          <w:rtl w:val="0"/>
        </w:rPr>
        <w:t xml:space="preserve">Expand financial and technical assistance for developing countries to improve reproductive healthcare infrastructure and access to contraceptives.</w:t>
      </w:r>
    </w:p>
    <w:p w:rsidR="00000000" w:rsidDel="00000000" w:rsidP="00000000" w:rsidRDefault="00000000" w:rsidRPr="00000000" w14:paraId="00000009">
      <w:pPr>
        <w:numPr>
          <w:ilvl w:val="0"/>
          <w:numId w:val="1"/>
        </w:numPr>
        <w:spacing w:after="0" w:afterAutospacing="0" w:before="0" w:beforeAutospacing="0" w:lineRule="auto"/>
        <w:ind w:left="720" w:hanging="360"/>
        <w:rPr>
          <w:u w:val="none"/>
        </w:rPr>
      </w:pPr>
      <w:r w:rsidDel="00000000" w:rsidR="00000000" w:rsidRPr="00000000">
        <w:rPr>
          <w:rtl w:val="0"/>
        </w:rPr>
        <w:t xml:space="preserve"> Promote culturally sensitive approaches to reproductive healthcare, ensuring respect for religious and cultural values while advancing human rights.</w:t>
      </w:r>
    </w:p>
    <w:p w:rsidR="00000000" w:rsidDel="00000000" w:rsidP="00000000" w:rsidRDefault="00000000" w:rsidRPr="00000000" w14:paraId="0000000A">
      <w:pPr>
        <w:numPr>
          <w:ilvl w:val="0"/>
          <w:numId w:val="1"/>
        </w:numPr>
        <w:spacing w:after="0" w:afterAutospacing="0" w:before="0" w:beforeAutospacing="0" w:lineRule="auto"/>
        <w:ind w:left="720" w:hanging="360"/>
        <w:rPr>
          <w:u w:val="none"/>
        </w:rPr>
      </w:pPr>
      <w:r w:rsidDel="00000000" w:rsidR="00000000" w:rsidRPr="00000000">
        <w:rPr>
          <w:rtl w:val="0"/>
        </w:rPr>
        <w:t xml:space="preserve">Strengthen capacity-building programs by training healthcare workers, midwives, and community health activists to improve maternal and child health outcomes.</w:t>
      </w:r>
    </w:p>
    <w:p w:rsidR="00000000" w:rsidDel="00000000" w:rsidP="00000000" w:rsidRDefault="00000000" w:rsidRPr="00000000" w14:paraId="0000000B">
      <w:pPr>
        <w:numPr>
          <w:ilvl w:val="0"/>
          <w:numId w:val="1"/>
        </w:numPr>
        <w:spacing w:after="0" w:afterAutospacing="0" w:before="0" w:beforeAutospacing="0" w:lineRule="auto"/>
        <w:ind w:left="720" w:hanging="360"/>
        <w:rPr>
          <w:u w:val="none"/>
        </w:rPr>
      </w:pPr>
      <w:r w:rsidDel="00000000" w:rsidR="00000000" w:rsidRPr="00000000">
        <w:rPr>
          <w:rtl w:val="0"/>
        </w:rPr>
        <w:t xml:space="preserve">Foster partnerships with NGOs and grassroots organizations to address the unique challenges faced by marginalized communities.</w:t>
      </w:r>
    </w:p>
    <w:p w:rsidR="00000000" w:rsidDel="00000000" w:rsidP="00000000" w:rsidRDefault="00000000" w:rsidRPr="00000000" w14:paraId="0000000C">
      <w:pPr>
        <w:numPr>
          <w:ilvl w:val="0"/>
          <w:numId w:val="1"/>
        </w:numPr>
        <w:spacing w:after="240" w:before="0" w:beforeAutospacing="0" w:lineRule="auto"/>
        <w:ind w:left="720" w:hanging="360"/>
        <w:rPr>
          <w:u w:val="none"/>
        </w:rPr>
      </w:pPr>
      <w:r w:rsidDel="00000000" w:rsidR="00000000" w:rsidRPr="00000000">
        <w:rPr>
          <w:rtl w:val="0"/>
        </w:rPr>
        <w:t xml:space="preserve">Invest in education and advocacy campaigns to reduce stigma around family planning and reproductive health.</w:t>
      </w:r>
    </w:p>
    <w:p w:rsidR="00000000" w:rsidDel="00000000" w:rsidP="00000000" w:rsidRDefault="00000000" w:rsidRPr="00000000" w14:paraId="0000000D">
      <w:pPr>
        <w:spacing w:after="240" w:before="240" w:lineRule="auto"/>
        <w:rPr/>
      </w:pPr>
      <w:r w:rsidDel="00000000" w:rsidR="00000000" w:rsidRPr="00000000">
        <w:rPr>
          <w:rtl w:val="0"/>
        </w:rPr>
        <w:t xml:space="preserve">Pakistan remains steadfast in its commitment to improving the health and well-being of its people while respecting the cultural and religious values of its society. We stand ready to collaborate with UNFPA and member states to develop sustainable, inclusive, and effective solutions for universal access to reproductive healthcare.</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