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B646" w14:textId="7B49F874" w:rsidR="00E6305F" w:rsidRPr="00E6305F" w:rsidRDefault="00E6305F" w:rsidP="00E6305F">
      <w:pPr>
        <w:pStyle w:val="NormalWeb"/>
        <w:rPr>
          <w:rFonts w:eastAsia="Times New Roman"/>
          <w:lang w:eastAsia="tr-TR"/>
        </w:rPr>
      </w:pPr>
      <w:r>
        <w:rPr>
          <w:rFonts w:ascii="Constantia" w:hAnsi="Constantia"/>
          <w:noProof/>
          <w:sz w:val="28"/>
        </w:rPr>
        <w:drawing>
          <wp:anchor distT="0" distB="0" distL="114300" distR="114300" simplePos="0" relativeHeight="251660288" behindDoc="1" locked="0" layoutInCell="1" allowOverlap="1" wp14:anchorId="098192ED" wp14:editId="385FE695">
            <wp:simplePos x="0" y="0"/>
            <wp:positionH relativeFrom="column">
              <wp:posOffset>4784725</wp:posOffset>
            </wp:positionH>
            <wp:positionV relativeFrom="paragraph">
              <wp:posOffset>-274656</wp:posOffset>
            </wp:positionV>
            <wp:extent cx="1667828" cy="1569720"/>
            <wp:effectExtent l="0" t="0" r="0" b="0"/>
            <wp:wrapNone/>
            <wp:docPr id="1765839949" name="Resim 1" descr="daire, logo, simge, sembol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39949" name="Resim 1" descr="daire, logo, simge, sembol, grafik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828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05F">
        <w:rPr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E1567BB" wp14:editId="5FCD7266">
            <wp:simplePos x="0" y="0"/>
            <wp:positionH relativeFrom="margin">
              <wp:posOffset>-389255</wp:posOffset>
            </wp:positionH>
            <wp:positionV relativeFrom="paragraph">
              <wp:posOffset>0</wp:posOffset>
            </wp:positionV>
            <wp:extent cx="1943100" cy="1294765"/>
            <wp:effectExtent l="0" t="0" r="0" b="635"/>
            <wp:wrapSquare wrapText="bothSides"/>
            <wp:docPr id="106929096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90966" name="Resim 10692909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  </w:t>
      </w:r>
      <w:r w:rsidR="006C3F21" w:rsidRPr="00E6305F">
        <w:rPr>
          <w:sz w:val="40"/>
          <w:szCs w:val="40"/>
        </w:rPr>
        <w:t xml:space="preserve">The Republic </w:t>
      </w:r>
      <w:r w:rsidRPr="00E6305F">
        <w:rPr>
          <w:sz w:val="40"/>
          <w:szCs w:val="40"/>
        </w:rPr>
        <w:t>of</w:t>
      </w:r>
      <w:r w:rsidR="006C3F21" w:rsidRPr="00E6305F">
        <w:rPr>
          <w:sz w:val="40"/>
          <w:szCs w:val="40"/>
        </w:rPr>
        <w:t xml:space="preserve"> Philippines</w:t>
      </w:r>
      <w:r w:rsidR="006C3F21" w:rsidRPr="00E6305F">
        <w:rPr>
          <w:sz w:val="40"/>
          <w:szCs w:val="40"/>
        </w:rPr>
        <w:br w:type="textWrapping" w:clear="all"/>
      </w:r>
      <w:r w:rsidRPr="00E6305F">
        <w:rPr>
          <w:rFonts w:eastAsia="Times New Roman"/>
          <w:b/>
          <w:bCs/>
          <w:lang w:eastAsia="tr-TR"/>
        </w:rPr>
        <w:t>Committee</w:t>
      </w:r>
      <w:r w:rsidRPr="00E6305F">
        <w:rPr>
          <w:rFonts w:eastAsia="Times New Roman"/>
          <w:lang w:eastAsia="tr-TR"/>
        </w:rPr>
        <w:t>: DISEC (Disarmament and International Security Committee)</w:t>
      </w:r>
      <w:r w:rsidRPr="00E6305F">
        <w:rPr>
          <w:rFonts w:eastAsia="Times New Roman"/>
          <w:lang w:eastAsia="tr-TR"/>
        </w:rPr>
        <w:br/>
      </w:r>
      <w:r w:rsidRPr="00E6305F">
        <w:rPr>
          <w:rFonts w:eastAsia="Times New Roman"/>
          <w:b/>
          <w:bCs/>
          <w:lang w:eastAsia="tr-TR"/>
        </w:rPr>
        <w:t>Country</w:t>
      </w:r>
      <w:r w:rsidRPr="00E6305F">
        <w:rPr>
          <w:rFonts w:eastAsia="Times New Roman"/>
          <w:lang w:eastAsia="tr-TR"/>
        </w:rPr>
        <w:t>: Philippines</w:t>
      </w:r>
      <w:r w:rsidRPr="00E6305F">
        <w:rPr>
          <w:rFonts w:eastAsia="Times New Roman"/>
          <w:lang w:eastAsia="tr-TR"/>
        </w:rPr>
        <w:br/>
      </w:r>
      <w:r w:rsidRPr="00E6305F">
        <w:rPr>
          <w:rFonts w:eastAsia="Times New Roman"/>
          <w:b/>
          <w:bCs/>
          <w:lang w:eastAsia="tr-TR"/>
        </w:rPr>
        <w:t>Agenda</w:t>
      </w:r>
      <w:r w:rsidRPr="00E6305F">
        <w:rPr>
          <w:rFonts w:eastAsia="Times New Roman"/>
          <w:lang w:eastAsia="tr-TR"/>
        </w:rPr>
        <w:t>: The Russia-Ukraine War and the Use of Weapons in International Law</w:t>
      </w:r>
    </w:p>
    <w:p w14:paraId="2D094CC5" w14:textId="77777777" w:rsidR="00E6305F" w:rsidRPr="00E6305F" w:rsidRDefault="00E6305F" w:rsidP="00E630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630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Introduction</w:t>
      </w:r>
    </w:p>
    <w:p w14:paraId="31A5FF26" w14:textId="3FCD908B" w:rsidR="00E6305F" w:rsidRPr="00E6305F" w:rsidRDefault="00E6305F" w:rsidP="00E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The Philippines, an archipelago in Southeast Asia, has a rich and diverse history tracing back to early hominins, including </w:t>
      </w:r>
      <w:r w:rsidRPr="00E630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Homo </w:t>
      </w:r>
      <w:proofErr w:type="spellStart"/>
      <w:r w:rsidRPr="00E630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luzonensis</w:t>
      </w:r>
      <w:proofErr w:type="spellEnd"/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>, and the first modern humans of the Tabon Caves. By 2200 BC, the arrival of Austronesian settlers marked the beginning of advanced societies and cultural development. Today, the Philippines plays a strategic role in Southeast Asia, both politically and economically, while maintaining its commitment to peace, diplomacy, and adherence to international law.</w:t>
      </w:r>
    </w:p>
    <w:p w14:paraId="483A1864" w14:textId="77777777" w:rsidR="00E6305F" w:rsidRPr="00E6305F" w:rsidRDefault="00E6305F" w:rsidP="00E630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630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The Russia-Ukraine War and its Implications</w:t>
      </w:r>
    </w:p>
    <w:p w14:paraId="77C68805" w14:textId="77777777" w:rsidR="00E6305F" w:rsidRPr="00E6305F" w:rsidRDefault="00E6305F" w:rsidP="00E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The Russian invasion of Ukraine on </w:t>
      </w: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February 24, 2022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stunned the international community, including the Association of Southeast Asian Nations (ASEAN). Initially, the Duterte Administration adopted a policy of </w:t>
      </w: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neutrality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however, recognizing the broader implications of the conflict, the Philippines firmly </w:t>
      </w: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condemned the invasion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warned against its spillover effects in Asia.</w:t>
      </w:r>
    </w:p>
    <w:p w14:paraId="165D23E7" w14:textId="77777777" w:rsidR="00E6305F" w:rsidRPr="00E6305F" w:rsidRDefault="00E6305F" w:rsidP="00E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>The Philippines' position reflects two key concerns:</w:t>
      </w:r>
    </w:p>
    <w:p w14:paraId="0E37009B" w14:textId="77777777" w:rsidR="00E6305F" w:rsidRPr="00E6305F" w:rsidRDefault="00E6305F" w:rsidP="00E63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Global Security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The use of </w:t>
      </w: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weapons in violation of international law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Ukraine, such as cluster munitions and incendiary weapons, undermines the integrity of the rules-based international order established by the United Nations.</w:t>
      </w:r>
    </w:p>
    <w:p w14:paraId="0FFCB08D" w14:textId="5417BFDB" w:rsidR="00E6305F" w:rsidRPr="00E6305F" w:rsidRDefault="00E6305F" w:rsidP="00E63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Regional Stability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The ongoing conflict raises concerns about similar </w:t>
      </w: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rising tensions in the Taiwan Strait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>, a matter of direct security interest for the Philippines and the wider Asia-Pacific region.</w:t>
      </w:r>
    </w:p>
    <w:p w14:paraId="6C0DB88F" w14:textId="77777777" w:rsidR="00E6305F" w:rsidRPr="00E6305F" w:rsidRDefault="00E6305F" w:rsidP="00E630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630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Philippines' Position and Solutions</w:t>
      </w:r>
    </w:p>
    <w:p w14:paraId="656E2DA6" w14:textId="77777777" w:rsidR="00E6305F" w:rsidRPr="00E6305F" w:rsidRDefault="00E6305F" w:rsidP="00E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>The Philippines, as a peace-loving nation and advocate for international law, proposes the following actions to address the Russia-Ukraine war and prevent the unlawful use of weapons:</w:t>
      </w:r>
    </w:p>
    <w:p w14:paraId="4EDA2221" w14:textId="77777777" w:rsidR="00E6305F" w:rsidRPr="00E6305F" w:rsidRDefault="00E6305F" w:rsidP="00E63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Strengthening International Law Compliance</w:t>
      </w:r>
    </w:p>
    <w:p w14:paraId="215C2A40" w14:textId="77777777" w:rsidR="00E6305F" w:rsidRPr="00E6305F" w:rsidRDefault="00E6305F" w:rsidP="00E630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The Philippines calls for all states to adhere strictly to the </w:t>
      </w: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Geneva Conventions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other treaties governing the use of weapons, including bans on indiscriminate weapons such as cluster bombs and chemical weapons.</w:t>
      </w:r>
    </w:p>
    <w:p w14:paraId="67CDA00E" w14:textId="77777777" w:rsidR="00E6305F" w:rsidRPr="00E6305F" w:rsidRDefault="00E6305F" w:rsidP="00E630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Support for </w:t>
      </w: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accountability mechanisms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such as the International Criminal Court (ICC) to investigate and prosecute war crimes related to illegal weapon use.</w:t>
      </w:r>
    </w:p>
    <w:p w14:paraId="56822BE0" w14:textId="77777777" w:rsidR="00E6305F" w:rsidRPr="00E6305F" w:rsidRDefault="00E6305F" w:rsidP="00E63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Diplomatic Mediation and Peaceful Dialogue</w:t>
      </w:r>
    </w:p>
    <w:p w14:paraId="5ADA14B4" w14:textId="77777777" w:rsidR="00E6305F" w:rsidRPr="00E6305F" w:rsidRDefault="00E6305F" w:rsidP="00E630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The Philippines encourages renewed multilateral diplomatic efforts, particularly through the United Nations, to negotiate a </w:t>
      </w: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ceasefire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facilitate peaceful dialogue between Russia and Ukraine.</w:t>
      </w:r>
    </w:p>
    <w:p w14:paraId="7B591F8B" w14:textId="77777777" w:rsidR="00E6305F" w:rsidRPr="00E6305F" w:rsidRDefault="00E6305F" w:rsidP="00E630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>ASEAN and similar regional organizations can serve as platforms to foster peace and prevent escalation.</w:t>
      </w:r>
    </w:p>
    <w:p w14:paraId="251C15C1" w14:textId="77777777" w:rsidR="00E6305F" w:rsidRPr="00E6305F" w:rsidRDefault="00E6305F" w:rsidP="00E63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Regional Preparedness and Collaboration</w:t>
      </w:r>
    </w:p>
    <w:p w14:paraId="417B4323" w14:textId="77777777" w:rsidR="00E6305F" w:rsidRPr="00E6305F" w:rsidRDefault="00E6305F" w:rsidP="00E630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The Philippines underscores the importance of </w:t>
      </w: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regional cooperation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Asia to ensure preparedness for any potential geopolitical spillover effects.</w:t>
      </w:r>
    </w:p>
    <w:p w14:paraId="074CCEB8" w14:textId="5EDD490E" w:rsidR="00E6305F" w:rsidRPr="00E6305F" w:rsidRDefault="00E6305F" w:rsidP="00E630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The Philippines reaffirms its security partnership with its formal treaty ally, the </w:t>
      </w:r>
      <w:r w:rsidRPr="00E630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United States</w:t>
      </w: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>, to protect regional stability and sovereignty.</w:t>
      </w:r>
    </w:p>
    <w:p w14:paraId="28A31D72" w14:textId="77777777" w:rsidR="00E6305F" w:rsidRPr="00E6305F" w:rsidRDefault="00E6305F" w:rsidP="00E630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630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Conclusion</w:t>
      </w:r>
    </w:p>
    <w:p w14:paraId="14AD6586" w14:textId="77777777" w:rsidR="00E6305F" w:rsidRPr="00E6305F" w:rsidRDefault="00E6305F" w:rsidP="00E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>The Philippines strongly advocates for a peaceful resolution to the Russia-Ukraine conflict and calls for strict adherence to international law governing the use of weapons. The crisis serves as a reminder of the importance of multilateralism, diplomacy, and cooperation to maintain global security and prevent similar conflicts from escalating in Asia and beyond.</w:t>
      </w:r>
    </w:p>
    <w:p w14:paraId="5B1C879E" w14:textId="77777777" w:rsidR="00E6305F" w:rsidRPr="00E6305F" w:rsidRDefault="00E6305F" w:rsidP="00E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05F">
        <w:rPr>
          <w:rFonts w:ascii="Times New Roman" w:eastAsia="Times New Roman" w:hAnsi="Times New Roman" w:cs="Times New Roman"/>
          <w:sz w:val="24"/>
          <w:szCs w:val="24"/>
          <w:lang w:eastAsia="tr-TR"/>
        </w:rPr>
        <w:t>The Philippines remains committed to upholding the principles of peace, justice, and international law as enshrined in the United Nations Charter.</w:t>
      </w:r>
    </w:p>
    <w:p w14:paraId="5B9EBF4D" w14:textId="708B8C3E" w:rsidR="0034404F" w:rsidRPr="00E6305F" w:rsidRDefault="0034404F" w:rsidP="00E6305F">
      <w:pPr>
        <w:pStyle w:val="AralkYok"/>
        <w:rPr>
          <w:rFonts w:ascii="Century Schoolbook" w:hAnsi="Century Schoolbook"/>
          <w:color w:val="000000" w:themeColor="text1"/>
          <w:sz w:val="32"/>
          <w:szCs w:val="32"/>
          <w:lang w:val="en-US"/>
        </w:rPr>
      </w:pPr>
    </w:p>
    <w:p w14:paraId="741DDC50" w14:textId="77777777" w:rsidR="0034404F" w:rsidRPr="00E6305F" w:rsidRDefault="0034404F" w:rsidP="0034404F">
      <w:pPr>
        <w:pStyle w:val="AralkYok"/>
        <w:rPr>
          <w:sz w:val="40"/>
          <w:szCs w:val="40"/>
          <w:lang w:val="en-US"/>
        </w:rPr>
      </w:pPr>
    </w:p>
    <w:p w14:paraId="3899E61E" w14:textId="77777777" w:rsidR="0034404F" w:rsidRPr="00E6305F" w:rsidRDefault="0034404F" w:rsidP="006C3F21">
      <w:pPr>
        <w:pStyle w:val="AralkYok"/>
        <w:rPr>
          <w:sz w:val="40"/>
          <w:szCs w:val="40"/>
          <w:lang w:val="en-US"/>
        </w:rPr>
      </w:pPr>
    </w:p>
    <w:p w14:paraId="031DECE3" w14:textId="77777777" w:rsidR="006C3F21" w:rsidRDefault="006C3F21"/>
    <w:sectPr w:rsidR="006C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4173B"/>
    <w:multiLevelType w:val="multilevel"/>
    <w:tmpl w:val="E35E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C6FA9"/>
    <w:multiLevelType w:val="multilevel"/>
    <w:tmpl w:val="D57C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18864">
    <w:abstractNumId w:val="1"/>
  </w:num>
  <w:num w:numId="2" w16cid:durableId="161496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21"/>
    <w:rsid w:val="000126CC"/>
    <w:rsid w:val="0014404E"/>
    <w:rsid w:val="00216F13"/>
    <w:rsid w:val="002E032F"/>
    <w:rsid w:val="0034404F"/>
    <w:rsid w:val="006C3F21"/>
    <w:rsid w:val="00853FB6"/>
    <w:rsid w:val="0092011B"/>
    <w:rsid w:val="00B008ED"/>
    <w:rsid w:val="00B302DD"/>
    <w:rsid w:val="00C05FA3"/>
    <w:rsid w:val="00C1580F"/>
    <w:rsid w:val="00C91D6A"/>
    <w:rsid w:val="00E6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C8BC"/>
  <w15:chartTrackingRefBased/>
  <w15:docId w15:val="{E9C6C19F-119D-5645-BF72-3E72206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4F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C3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3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6C3F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6C3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6C3F21"/>
  </w:style>
  <w:style w:type="character" w:styleId="Kpr">
    <w:name w:val="Hyperlink"/>
    <w:basedOn w:val="VarsaylanParagrafYazTipi"/>
    <w:uiPriority w:val="99"/>
    <w:unhideWhenUsed/>
    <w:rsid w:val="003440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40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4404F"/>
    <w:rPr>
      <w:color w:val="954F72" w:themeColor="followed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305F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E630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gökçek</dc:creator>
  <cp:keywords/>
  <dc:description/>
  <cp:lastModifiedBy>Merve Polat Esentepe</cp:lastModifiedBy>
  <cp:revision>6</cp:revision>
  <dcterms:created xsi:type="dcterms:W3CDTF">2024-12-12T19:24:00Z</dcterms:created>
  <dcterms:modified xsi:type="dcterms:W3CDTF">2024-12-17T09:36:00Z</dcterms:modified>
</cp:coreProperties>
</file>