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lineRule="auto" w:line="259" w:before="0" w:after="160"/>
        <w:ind w:hanging="0" w:left="0" w:right="0"/>
        <w:jc w:val="left"/>
        <w:rPr>
          <w:rFonts w:ascii="Calibri" w:hAnsi="Calibri" w:eastAsia="Calibri" w:cs="Calibri"/>
          <w:color w:val="000000"/>
          <w:sz w:val="22"/>
          <w:szCs w:val="22"/>
        </w:rPr>
      </w:pPr>
      <w:r>
        <w:rPr>
          <w:rFonts w:eastAsia="Calibri" w:cs="Calibri" w:ascii="Calibri" w:hAnsi="Calibri"/>
          <w:color w:val="000000"/>
          <w:sz w:val="22"/>
          <w:szCs w:val="22"/>
        </w:rPr>
        <w:t>Country: The Republic of Austria</w:t>
      </w:r>
    </w:p>
    <w:p>
      <w:pPr>
        <w:pStyle w:val="Normal"/>
        <w:widowControl/>
        <w:bidi w:val="0"/>
        <w:spacing w:lineRule="auto" w:line="259" w:before="0" w:after="160"/>
        <w:ind w:hanging="0" w:left="0" w:right="0"/>
        <w:jc w:val="left"/>
        <w:rPr>
          <w:rFonts w:ascii="Calibri" w:hAnsi="Calibri" w:eastAsia="Calibri" w:cs="Calibri"/>
          <w:color w:val="000000"/>
          <w:sz w:val="22"/>
          <w:szCs w:val="22"/>
        </w:rPr>
      </w:pPr>
      <w:r>
        <w:rPr>
          <w:rFonts w:eastAsia="Calibri" w:cs="Calibri" w:ascii="Calibri" w:hAnsi="Calibri"/>
          <w:color w:val="000000"/>
          <w:sz w:val="22"/>
          <w:szCs w:val="22"/>
        </w:rPr>
        <w:t>Committee: Food and Agriculture Organization (FAO)</w:t>
      </w:r>
    </w:p>
    <w:p>
      <w:pPr>
        <w:pStyle w:val="Normal"/>
        <w:widowControl/>
        <w:bidi w:val="0"/>
        <w:spacing w:lineRule="auto" w:line="259" w:before="0" w:after="160"/>
        <w:ind w:hanging="0" w:left="0" w:right="0"/>
        <w:jc w:val="left"/>
        <w:rPr>
          <w:rFonts w:ascii="Calibri" w:hAnsi="Calibri" w:eastAsia="Calibri" w:cs="Calibri"/>
          <w:color w:val="000000"/>
          <w:sz w:val="22"/>
          <w:szCs w:val="22"/>
        </w:rPr>
      </w:pPr>
      <w:r>
        <w:rPr>
          <w:rFonts w:eastAsia="Calibri" w:cs="Calibri" w:ascii="Calibri" w:hAnsi="Calibri"/>
          <w:color w:val="000000"/>
          <w:sz w:val="22"/>
          <w:szCs w:val="22"/>
        </w:rPr>
        <w:t>Topic: Promoting Sustainable Agriculture</w:t>
      </w:r>
    </w:p>
    <w:p>
      <w:pPr>
        <w:pStyle w:val="Normal"/>
        <w:widowControl/>
        <w:bidi w:val="0"/>
        <w:spacing w:lineRule="auto" w:line="259" w:before="0" w:after="160"/>
        <w:ind w:hanging="0" w:left="0" w:right="0"/>
        <w:jc w:val="left"/>
        <w:rPr>
          <w:rFonts w:ascii="Calibri" w:hAnsi="Calibri" w:eastAsia="Calibri" w:cs="Calibri"/>
          <w:color w:val="000000"/>
          <w:sz w:val="22"/>
          <w:szCs w:val="22"/>
        </w:rPr>
      </w:pPr>
      <w:r>
        <w:rPr>
          <w:rFonts w:eastAsia="Calibri" w:cs="Calibri" w:ascii="Calibri" w:hAnsi="Calibri"/>
          <w:color w:val="000000"/>
          <w:sz w:val="22"/>
          <w:szCs w:val="22"/>
        </w:rPr>
        <w:t>School: Emine Örnek High School</w:t>
      </w:r>
    </w:p>
    <w:p>
      <w:pPr>
        <w:pStyle w:val="Normal"/>
        <w:widowControl/>
        <w:bidi w:val="0"/>
        <w:spacing w:lineRule="auto" w:line="259" w:before="0" w:after="160"/>
        <w:ind w:hanging="0" w:left="0" w:right="0"/>
        <w:jc w:val="left"/>
        <w:rPr/>
      </w:pPr>
      <w:r>
        <w:rPr/>
      </w:r>
    </w:p>
    <w:p>
      <w:pPr>
        <w:pStyle w:val="Normal"/>
        <w:widowControl/>
        <w:bidi w:val="0"/>
        <w:spacing w:lineRule="auto" w:line="259" w:before="0" w:after="160"/>
        <w:ind w:hanging="0" w:left="0" w:right="0"/>
        <w:jc w:val="left"/>
        <w:rPr>
          <w:rFonts w:ascii="Calibri" w:hAnsi="Calibri" w:eastAsia="Calibri" w:cs="Calibri"/>
          <w:color w:val="000000"/>
          <w:sz w:val="22"/>
          <w:szCs w:val="22"/>
        </w:rPr>
      </w:pPr>
      <w:r>
        <w:rPr>
          <w:rFonts w:eastAsia="Calibri" w:cs="Calibri" w:ascii="Calibri" w:hAnsi="Calibri"/>
          <w:color w:val="000000"/>
          <w:sz w:val="22"/>
          <w:szCs w:val="22"/>
        </w:rPr>
        <w:t>Introduction</w:t>
      </w:r>
    </w:p>
    <w:p>
      <w:pPr>
        <w:pStyle w:val="Normal"/>
        <w:widowControl/>
        <w:bidi w:val="0"/>
        <w:spacing w:lineRule="auto" w:line="259" w:before="0" w:after="160"/>
        <w:ind w:hanging="0" w:left="0" w:right="0"/>
        <w:jc w:val="left"/>
        <w:rPr/>
      </w:pPr>
      <w:r>
        <w:rPr>
          <w:rFonts w:eastAsia="Calibri" w:cs="Calibri" w:ascii="Calibri" w:hAnsi="Calibri"/>
          <w:color w:val="000000"/>
          <w:sz w:val="22"/>
          <w:szCs w:val="22"/>
        </w:rPr>
        <w:t>Government of the Republic of Austria is also focused on fighting hunger, improving sustainable agriculture and food security for the present generation as well as for the generations to come through the conservation of natural resources. Austria as a leader in sustainable environment management and agricultural revolution supports international cooperation to enhance food system resilience, sustainability, and fairness. As threats from climate change, resource scarcity, and population growth rise, Austria emphasizes that food security is not only a humanitarian issue, but it is also an important security input in global security and economic growth.</w:t>
      </w:r>
      <w:r>
        <w:rPr>
          <w:rFonts w:eastAsia="Calibri" w:cs="Calibri" w:ascii="Calibri" w:hAnsi="Calibri"/>
          <w:color w:val="000000"/>
          <w:sz w:val="22"/>
          <w:szCs w:val="22"/>
          <w:lang w:val="tr-TR"/>
        </w:rPr>
        <w:t xml:space="preserve"> </w:t>
      </w:r>
      <w:r>
        <w:rPr>
          <w:rFonts w:eastAsia="Calibri" w:cs="Calibri" w:ascii="Calibri" w:hAnsi="Calibri"/>
          <w:color w:val="000000"/>
          <w:sz w:val="22"/>
          <w:szCs w:val="22"/>
        </w:rPr>
        <w:t>FAO aims at eradicating hunger, reducing malnutrition and enhancing sustainable agriculture, goals that Austria fully supports through the sustainable development goals (SDGs). That is why the delegation is convinced so firmly that only with collective effort, creativity, and dedication to the principles of sustainable development, the world can create a future worth living and free from hunger and malnutrition, with equal access to healthy food, and healthy food systems for all.</w:t>
      </w:r>
    </w:p>
    <w:p>
      <w:pPr>
        <w:pStyle w:val="Normal"/>
        <w:widowControl/>
        <w:bidi w:val="0"/>
        <w:spacing w:lineRule="auto" w:line="288" w:before="0" w:after="0"/>
        <w:ind w:hanging="0" w:left="0" w:right="0"/>
        <w:jc w:val="left"/>
        <w:rPr/>
      </w:pPr>
      <w:r>
        <w:rPr/>
      </w:r>
    </w:p>
    <w:p>
      <w:pPr>
        <w:pStyle w:val="Normal"/>
        <w:widowControl/>
        <w:bidi w:val="0"/>
        <w:spacing w:lineRule="auto" w:line="288" w:before="0" w:after="0"/>
        <w:ind w:hanging="0" w:left="0" w:right="0"/>
        <w:jc w:val="left"/>
        <w:rPr/>
      </w:pPr>
      <w:r>
        <w:rPr/>
      </w:r>
    </w:p>
    <w:p>
      <w:pPr>
        <w:pStyle w:val="Normal"/>
        <w:widowControl/>
        <w:bidi w:val="0"/>
        <w:spacing w:lineRule="auto" w:line="259" w:before="0" w:after="160"/>
        <w:ind w:hanging="0" w:left="0" w:right="0"/>
        <w:jc w:val="left"/>
        <w:rPr>
          <w:rFonts w:ascii="Calibri" w:hAnsi="Calibri" w:eastAsia="Calibri" w:cs="Calibri"/>
          <w:color w:val="000000"/>
          <w:sz w:val="22"/>
          <w:szCs w:val="22"/>
        </w:rPr>
      </w:pPr>
      <w:r>
        <w:rPr>
          <w:rFonts w:eastAsia="Calibri" w:cs="Calibri" w:ascii="Calibri" w:hAnsi="Calibri"/>
          <w:color w:val="000000"/>
          <w:sz w:val="22"/>
          <w:szCs w:val="22"/>
        </w:rPr>
        <w:t>Countries Position</w:t>
      </w:r>
    </w:p>
    <w:p>
      <w:pPr>
        <w:pStyle w:val="Normal"/>
        <w:widowControl/>
        <w:bidi w:val="0"/>
        <w:spacing w:lineRule="auto" w:line="259" w:before="0" w:after="160"/>
        <w:ind w:hanging="0" w:left="0" w:right="0"/>
        <w:jc w:val="left"/>
        <w:rPr>
          <w:rFonts w:ascii="Calibri" w:hAnsi="Calibri" w:eastAsia="Calibri" w:cs="Calibri"/>
          <w:color w:val="000000"/>
          <w:sz w:val="22"/>
          <w:szCs w:val="22"/>
        </w:rPr>
      </w:pPr>
      <w:r>
        <w:rPr>
          <w:rFonts w:eastAsia="Calibri" w:cs="Calibri" w:ascii="Calibri" w:hAnsi="Calibri"/>
          <w:color w:val="000000"/>
          <w:sz w:val="22"/>
          <w:szCs w:val="22"/>
        </w:rPr>
        <w:t>Austria believes sustainable agriculture is one of the most important thing for long-term global agriculture security. More than 20% of Austria’s agricultural land is organic agriculture, making it leader in europe with this rate. Austria is working on enviromental footprints to reduce them. By using advanced technologies, Austria has improved agricultural efficiency, reduced enviromental footprints and enhanced the quality of its products. However Austria recognizes that achieving these goals globally requires strong multilateral efforts and knowledge-sharing.</w:t>
      </w:r>
    </w:p>
    <w:p>
      <w:pPr>
        <w:pStyle w:val="Normal"/>
        <w:widowControl/>
        <w:bidi w:val="0"/>
        <w:spacing w:lineRule="auto" w:line="259" w:before="0" w:after="160"/>
        <w:ind w:hanging="0" w:left="0" w:right="0"/>
        <w:jc w:val="left"/>
        <w:rPr/>
      </w:pPr>
      <w:r>
        <w:rPr/>
      </w:r>
    </w:p>
    <w:p>
      <w:pPr>
        <w:pStyle w:val="Normal"/>
        <w:widowControl/>
        <w:bidi w:val="0"/>
        <w:spacing w:lineRule="auto" w:line="259" w:before="0" w:after="160"/>
        <w:ind w:hanging="0" w:left="0" w:right="0"/>
        <w:jc w:val="left"/>
        <w:rPr>
          <w:rFonts w:ascii="Calibri" w:hAnsi="Calibri" w:eastAsia="Calibri" w:cs="Calibri"/>
          <w:color w:val="000000"/>
          <w:sz w:val="22"/>
          <w:szCs w:val="22"/>
          <w:lang w:val="tr-TR"/>
        </w:rPr>
      </w:pPr>
      <w:r>
        <w:rPr>
          <w:rFonts w:eastAsia="Calibri" w:cs="Calibri" w:ascii="Calibri" w:hAnsi="Calibri"/>
          <w:color w:val="000000"/>
          <w:sz w:val="22"/>
          <w:szCs w:val="22"/>
          <w:lang w:val="tr-TR"/>
        </w:rPr>
        <w:t>Challanges and Priorties</w:t>
      </w:r>
    </w:p>
    <w:p>
      <w:pPr>
        <w:pStyle w:val="Normal"/>
        <w:widowControl/>
        <w:bidi w:val="0"/>
        <w:spacing w:lineRule="auto" w:line="259" w:before="0" w:after="160"/>
        <w:ind w:hanging="0" w:left="0" w:right="0"/>
        <w:jc w:val="left"/>
        <w:rPr/>
      </w:pPr>
      <w:r>
        <w:rPr>
          <w:rFonts w:eastAsia="Calibri" w:cs="Calibri" w:ascii="Calibri" w:hAnsi="Calibri"/>
          <w:color w:val="000000"/>
          <w:sz w:val="22"/>
          <w:szCs w:val="22"/>
        </w:rPr>
        <w:t>Austria acknowledges that addressing several critical issues is crucial for attaining the concept of the world food security and sustainability. Global warming, characterized by increased temperatures, acts of God, or disasters, and water rationing remains a major concern affecting agricultural production in the world. Furthermore, with one third of food being wasted worldwide the fight against hunger is again hampered. However, the smallholder farmers, especially those working in the developing countries are constrained by factors like inadequate access to resources, technology and market infrastructure to change this situation.</w:t>
      </w:r>
      <w:r>
        <w:rPr>
          <w:rFonts w:eastAsia="Calibri" w:cs="Calibri" w:ascii="Calibri" w:hAnsi="Calibri"/>
          <w:color w:val="000000"/>
          <w:sz w:val="22"/>
          <w:szCs w:val="22"/>
          <w:lang w:val="tr-TR"/>
        </w:rPr>
        <w:t xml:space="preserve"> </w:t>
      </w:r>
      <w:r>
        <w:rPr>
          <w:rFonts w:eastAsia="Calibri" w:cs="Calibri" w:ascii="Calibri" w:hAnsi="Calibri"/>
          <w:color w:val="000000"/>
          <w:sz w:val="22"/>
          <w:szCs w:val="22"/>
        </w:rPr>
        <w:t>In dealing with these problems, Austria underlines the issues of sustainability and equity in farming, as well as innovation, in order to develop environmentally friendly agriculture solutions.</w:t>
      </w:r>
    </w:p>
    <w:p>
      <w:pPr>
        <w:pStyle w:val="Normal"/>
        <w:widowControl/>
        <w:bidi w:val="0"/>
        <w:spacing w:lineRule="auto" w:line="259" w:before="0" w:after="160"/>
        <w:ind w:hanging="0" w:left="0" w:right="0"/>
        <w:jc w:val="left"/>
        <w:rPr/>
      </w:pPr>
      <w:r>
        <w:rPr/>
      </w:r>
    </w:p>
    <w:p>
      <w:pPr>
        <w:pStyle w:val="Normal"/>
        <w:widowControl/>
        <w:bidi w:val="0"/>
        <w:spacing w:lineRule="auto" w:line="288" w:before="0" w:after="0"/>
        <w:ind w:hanging="0" w:left="0" w:right="0"/>
        <w:jc w:val="left"/>
        <w:rPr/>
      </w:pPr>
      <w:r>
        <w:rPr/>
      </w:r>
    </w:p>
    <w:p>
      <w:pPr>
        <w:pStyle w:val="Normal"/>
        <w:widowControl/>
        <w:bidi w:val="0"/>
        <w:spacing w:lineRule="auto" w:line="259" w:before="0" w:after="160"/>
        <w:ind w:hanging="0" w:left="0" w:right="0"/>
        <w:jc w:val="left"/>
        <w:rPr/>
      </w:pPr>
      <w:r>
        <w:rPr>
          <w:rFonts w:eastAsia="Calibri" w:cs="Calibri" w:ascii="Calibri" w:hAnsi="Calibri"/>
          <w:color w:val="000000"/>
          <w:sz w:val="22"/>
          <w:szCs w:val="22"/>
        </w:rPr>
        <w:t>Proposed</w:t>
      </w:r>
      <w:r>
        <w:rPr>
          <w:rFonts w:eastAsia="Calibri" w:cs="Calibri" w:ascii="Calibri" w:hAnsi="Calibri"/>
          <w:color w:val="000000"/>
          <w:sz w:val="22"/>
          <w:szCs w:val="22"/>
          <w:lang w:val="tr-TR"/>
        </w:rPr>
        <w:t xml:space="preserve"> Solutions</w:t>
      </w:r>
    </w:p>
    <w:p>
      <w:pPr>
        <w:pStyle w:val="Normal"/>
        <w:widowControl/>
        <w:bidi w:val="0"/>
        <w:spacing w:lineRule="auto" w:line="259" w:before="0" w:after="160"/>
        <w:ind w:hanging="0" w:left="0" w:right="0"/>
        <w:jc w:val="left"/>
        <w:rPr/>
      </w:pPr>
      <w:r>
        <w:rPr>
          <w:rFonts w:eastAsia="Calibri" w:cs="Calibri" w:ascii="Calibri" w:hAnsi="Calibri"/>
          <w:color w:val="000000"/>
          <w:sz w:val="22"/>
          <w:szCs w:val="22"/>
        </w:rPr>
        <w:t>Sustainable agriculture has been recognized by Austria as one of the most effective measures towards amelioration of climate change and food security. The country encourages the use of low carbon technologies in farming that also increase agricultural productivity amidst climate change. On this issue Austria acknowledges that there is need to encourage small holder farmers who require support in terms of inputs, knowledge, and equipment required to enhance their output and meet change challenges. In this way, Austria intends to support these farmers – crucial to food security and poverty reduction – to prosper in a context of increasing challenges</w:t>
      </w:r>
      <w:r>
        <w:rPr>
          <w:rFonts w:eastAsia="Calibri" w:cs="Calibri" w:ascii="Calibri" w:hAnsi="Calibri"/>
          <w:color w:val="000000"/>
          <w:sz w:val="22"/>
          <w:szCs w:val="22"/>
          <w:lang w:val="tr-TR"/>
        </w:rPr>
        <w:t>.</w:t>
      </w:r>
    </w:p>
    <w:p>
      <w:pPr>
        <w:pStyle w:val="Normal"/>
        <w:widowControl/>
        <w:bidi w:val="0"/>
        <w:spacing w:lineRule="auto" w:line="259" w:before="0" w:after="160"/>
        <w:ind w:hanging="0" w:left="0" w:right="0"/>
        <w:jc w:val="left"/>
        <w:rPr/>
      </w:pPr>
      <w:r>
        <w:rPr>
          <w:rFonts w:eastAsia="Calibri" w:cs="Calibri" w:ascii="Calibri" w:hAnsi="Calibri"/>
          <w:color w:val="000000"/>
          <w:sz w:val="22"/>
          <w:szCs w:val="22"/>
        </w:rPr>
        <w:t>Besides, Austria is committed to reducing food waste at the international level.</w:t>
      </w:r>
      <w:r>
        <w:rPr>
          <w:rFonts w:eastAsia="Calibri" w:cs="Calibri" w:ascii="Calibri" w:hAnsi="Calibri"/>
          <w:color w:val="000000"/>
          <w:sz w:val="22"/>
          <w:szCs w:val="22"/>
          <w:shd w:fill="FFFFFF" w:val="clear"/>
        </w:rPr>
        <w:t xml:space="preserve"> </w:t>
      </w:r>
      <w:r>
        <w:rPr>
          <w:rFonts w:eastAsia="Calibri" w:cs="Calibri" w:ascii="Calibri" w:hAnsi="Calibri"/>
          <w:color w:val="000000"/>
          <w:sz w:val="22"/>
          <w:szCs w:val="22"/>
        </w:rPr>
        <w:t>By having precaution in their supply chain this help Austria to progress in its efforts of preventing food wastage, boosting efficiency of its resources, and lowering the ecological effects of food production and consumption.</w:t>
      </w:r>
      <w:r>
        <w:rPr>
          <w:rFonts w:eastAsia="Calibri" w:cs="Calibri" w:ascii="Calibri" w:hAnsi="Calibri"/>
          <w:color w:val="000000"/>
          <w:sz w:val="22"/>
          <w:szCs w:val="22"/>
          <w:shd w:fill="FFFFFF" w:val="clear"/>
        </w:rPr>
        <w:t xml:space="preserve"> </w:t>
      </w:r>
      <w:r>
        <w:rPr>
          <w:rFonts w:eastAsia="Calibri" w:cs="Calibri" w:ascii="Calibri" w:hAnsi="Calibri"/>
          <w:color w:val="000000"/>
          <w:sz w:val="22"/>
          <w:szCs w:val="22"/>
        </w:rPr>
        <w:t>The country also feels that it is only possible to realize these objectives through enhancing international collaboration.</w:t>
      </w:r>
      <w:r>
        <w:rPr>
          <w:rFonts w:eastAsia="Calibri" w:cs="Calibri" w:ascii="Calibri" w:hAnsi="Calibri"/>
          <w:color w:val="000000"/>
          <w:sz w:val="22"/>
          <w:szCs w:val="22"/>
          <w:shd w:fill="FFFFFF" w:val="clear"/>
        </w:rPr>
        <w:t xml:space="preserve"> </w:t>
      </w:r>
      <w:r>
        <w:rPr>
          <w:rFonts w:eastAsia="Calibri" w:cs="Calibri" w:ascii="Calibri" w:hAnsi="Calibri"/>
          <w:color w:val="000000"/>
          <w:sz w:val="22"/>
          <w:szCs w:val="22"/>
        </w:rPr>
        <w:t>In cooperation with other countries, Austria aims to disseminate the information, technology and experience in the sphere of promoting sustainable agriculture globally.</w:t>
      </w:r>
      <w:r>
        <w:rPr>
          <w:rFonts w:eastAsia="Calibri" w:cs="Calibri" w:ascii="Calibri" w:hAnsi="Calibri"/>
          <w:color w:val="000000"/>
          <w:sz w:val="22"/>
          <w:szCs w:val="22"/>
          <w:shd w:fill="FFFFFF" w:val="clear"/>
        </w:rPr>
        <w:t xml:space="preserve"> </w:t>
      </w:r>
      <w:r>
        <w:rPr>
          <w:rFonts w:eastAsia="Calibri" w:cs="Calibri" w:ascii="Calibri" w:hAnsi="Calibri"/>
          <w:color w:val="000000"/>
          <w:sz w:val="22"/>
          <w:szCs w:val="22"/>
        </w:rPr>
        <w:t>Austria is ready to join other EU member states and other partners to support the FAO to achieve Is’ s objective and support more practical outcomes that would change the situation in world agriculture.</w:t>
      </w:r>
    </w:p>
    <w:p>
      <w:pPr>
        <w:pStyle w:val="Normal"/>
        <w:widowControl/>
        <w:bidi w:val="0"/>
        <w:spacing w:lineRule="auto" w:line="288" w:before="0" w:after="0"/>
        <w:ind w:hanging="0" w:left="0" w:right="0"/>
        <w:jc w:val="left"/>
        <w:rPr/>
      </w:pPr>
      <w:r>
        <w:rPr/>
      </w:r>
    </w:p>
    <w:p>
      <w:pPr>
        <w:pStyle w:val="Normal"/>
        <w:widowControl/>
        <w:bidi w:val="0"/>
        <w:spacing w:lineRule="auto" w:line="259" w:before="0" w:after="160"/>
        <w:ind w:hanging="0" w:left="0" w:right="0"/>
        <w:jc w:val="left"/>
        <w:rPr/>
      </w:pPr>
      <w:r>
        <w:rPr/>
      </w:r>
    </w:p>
    <w:p>
      <w:pPr>
        <w:pStyle w:val="Normal"/>
        <w:widowControl/>
        <w:bidi w:val="0"/>
        <w:spacing w:lineRule="auto" w:line="259" w:before="0" w:after="160"/>
        <w:ind w:hanging="0" w:left="0" w:right="0"/>
        <w:jc w:val="left"/>
        <w:rPr/>
      </w:pPr>
      <w:r>
        <w:rPr/>
      </w:r>
    </w:p>
    <w:p>
      <w:pPr>
        <w:pStyle w:val="Normal"/>
        <w:widowControl/>
        <w:bidi w:val="0"/>
        <w:spacing w:lineRule="auto" w:line="259" w:before="0" w:after="160"/>
        <w:ind w:hanging="0" w:left="0" w:right="0"/>
        <w:jc w:val="left"/>
        <w:rPr/>
      </w:pPr>
      <w:r>
        <w:rPr/>
      </w:r>
    </w:p>
    <w:sectPr>
      <w:type w:val="nextPage"/>
      <w:pgSz w:w="11900" w:h="16840"/>
      <w:pgMar w:left="1417" w:right="1417" w:gutter="0" w:header="0" w:top="1417" w:footer="0" w:bottom="141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0"/>
    <w:family w:val="auto"/>
    <w:pitch w:val="default"/>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FootnoteAnchor">
    <w:name w:val="Footnote Anchor"/>
    <w:qFormat/>
    <w:rPr>
      <w:vertAlign w:val="superscript"/>
    </w:rPr>
  </w:style>
  <w:style w:type="character" w:styleId="EndnoteAnchor">
    <w:name w:val="Endnote Anchor"/>
    <w:qFormat/>
    <w:rPr>
      <w:vertAlign w:val="superscrip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extBody">
    <w:name w:val="Text Body"/>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rPr/>
  </w:style>
  <w:style w:type="paragraph" w:styleId="Footer">
    <w:name w:val="footer"/>
    <w:basedOn w:val="Normal"/>
    <w:pPr/>
    <w:rPr/>
  </w:style>
  <w:style w:type="paragraph" w:styleId="FootnoteText">
    <w:name w:val="footnote text"/>
    <w:basedOn w:val="Normal"/>
    <w:pPr/>
    <w:rPr/>
  </w:style>
  <w:style w:type="paragraph" w:styleId="EndnoteText">
    <w:name w:val="end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LibreOffice/24.8.1.2$Linux_X86_64 LibreOffice_project/87fa9aec1a63e70835390b81c40bb8993f1d4ff6</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