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</w:rPr>
        <w:t xml:space="preserve">France in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Nutshell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France is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situated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Western Europe.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has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population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of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around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64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million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people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France is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republic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has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parliamentary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system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Its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GDP is 3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trillion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dollars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.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Issues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History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France’s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history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of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dates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back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mid-20th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century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when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pioneers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like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Alan Turing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Pierre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Bézier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made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big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contributions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computing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1980s,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France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Government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started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establish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research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institutes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example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French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National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Institute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Research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Computer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Science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Automation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(INRIA)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foster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innovation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France’s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commitment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continued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21st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century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establishing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frameworks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guidelines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about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  how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should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be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developed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governed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. 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Some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Problems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Like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every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other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country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France is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facing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problems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with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AI.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facing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challenges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creating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effective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regulations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ensure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technologies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developed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used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ethically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We’re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facing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problems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balance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advancements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while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safeguarding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citizens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privacy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protecting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personal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data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many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more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problems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didn’t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even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get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introduced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here!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conclusion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can say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that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requesting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international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collaboration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between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nations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solve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this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issue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.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Segoe UI" w:hAnsi="Segoe UI" w:cs="Segoe UI"/>
          <w:color w:val="242424"/>
          <w:sz w:val="23"/>
          <w:szCs w:val="23"/>
        </w:rPr>
        <w:t>Our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Solutions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Expectations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 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 France has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developed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developing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many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solutions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this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problem.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Laws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efficient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restrictive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way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enforce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something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here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some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frameworks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France has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developed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better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govern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AI: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1-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National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Strategy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on AI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2-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Law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Digital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Republic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3- CNIL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4-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French Data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Protection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Act</w:t>
      </w:r>
      <w:proofErr w:type="spellEnd"/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5-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Ethics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Guidelines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Trustworthy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 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 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Although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these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frameworks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have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helped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with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situation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aren’t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enough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solve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it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entirely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So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make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a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call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all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other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members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of UN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collaborate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in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order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maximize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benefits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of AI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while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eliminating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threats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of it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good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>.</w:t>
      </w: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</w:p>
    <w:p w:rsidR="00101032" w:rsidRDefault="00101032" w:rsidP="0010103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 xml:space="preserve"> 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Thank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you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your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kind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attention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the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floor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is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yielded</w:t>
      </w:r>
      <w:proofErr w:type="spellEnd"/>
    </w:p>
    <w:p w:rsidR="00534982" w:rsidRDefault="00534982"/>
    <w:sectPr w:rsidR="00534982" w:rsidSect="0010103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05"/>
    <w:rsid w:val="00101032"/>
    <w:rsid w:val="00534982"/>
    <w:rsid w:val="008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ingilizce odası tuğba aydın</dc:creator>
  <cp:keywords/>
  <dc:description/>
  <cp:lastModifiedBy>ingilizce odası tuğba aydın</cp:lastModifiedBy>
  <cp:revision>2</cp:revision>
  <dcterms:created xsi:type="dcterms:W3CDTF">2024-12-17T09:11:00Z</dcterms:created>
  <dcterms:modified xsi:type="dcterms:W3CDTF">2024-12-17T09:11:00Z</dcterms:modified>
</cp:coreProperties>
</file>