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63B3B" w14:textId="5F928681" w:rsidR="00163CDE" w:rsidRPr="00163CDE" w:rsidRDefault="00163CDE" w:rsidP="005D1F3E">
      <w:pPr>
        <w:spacing w:line="360" w:lineRule="auto"/>
        <w:ind w:right="-425"/>
        <w:jc w:val="both"/>
        <w:rPr>
          <w:rFonts w:ascii="Times New Roman" w:hAnsi="Times New Roman" w:cs="Times New Roman"/>
          <w:color w:val="000000" w:themeColor="text1"/>
          <w:sz w:val="24"/>
          <w:szCs w:val="24"/>
          <w:lang w:val="en-GB"/>
        </w:rPr>
      </w:pPr>
      <w:r w:rsidRPr="00163CDE">
        <w:rPr>
          <w:rFonts w:ascii="Times New Roman" w:hAnsi="Times New Roman" w:cs="Times New Roman"/>
          <w:color w:val="000000" w:themeColor="text1"/>
          <w:sz w:val="24"/>
          <w:szCs w:val="24"/>
          <w:lang w:val="en-GB"/>
        </w:rPr>
        <w:t xml:space="preserve">Country: </w:t>
      </w:r>
      <w:r w:rsidR="005D1F3E">
        <w:rPr>
          <w:rFonts w:ascii="Times New Roman" w:hAnsi="Times New Roman" w:cs="Times New Roman"/>
          <w:color w:val="000000" w:themeColor="text1"/>
          <w:sz w:val="24"/>
          <w:szCs w:val="24"/>
          <w:lang w:val="en-GB"/>
        </w:rPr>
        <w:t>Argentina</w:t>
      </w:r>
    </w:p>
    <w:p w14:paraId="66AB35ED" w14:textId="6255D7DD" w:rsidR="00163CDE" w:rsidRPr="00163CDE" w:rsidRDefault="00163CDE" w:rsidP="005D1F3E">
      <w:pPr>
        <w:spacing w:line="360" w:lineRule="auto"/>
        <w:ind w:right="-425"/>
        <w:jc w:val="both"/>
        <w:rPr>
          <w:rFonts w:ascii="Times New Roman" w:hAnsi="Times New Roman" w:cs="Times New Roman"/>
          <w:color w:val="000000" w:themeColor="text1"/>
          <w:sz w:val="24"/>
          <w:szCs w:val="24"/>
          <w:lang w:val="en-GB"/>
        </w:rPr>
      </w:pPr>
      <w:r w:rsidRPr="00163CDE">
        <w:rPr>
          <w:rFonts w:ascii="Times New Roman" w:hAnsi="Times New Roman" w:cs="Times New Roman"/>
          <w:color w:val="000000" w:themeColor="text1"/>
          <w:sz w:val="24"/>
          <w:szCs w:val="24"/>
          <w:lang w:val="en-GB"/>
        </w:rPr>
        <w:t xml:space="preserve">Committee: </w:t>
      </w:r>
      <w:r w:rsidR="005D1F3E">
        <w:rPr>
          <w:rFonts w:ascii="Times New Roman" w:hAnsi="Times New Roman" w:cs="Times New Roman"/>
          <w:color w:val="000000" w:themeColor="text1"/>
          <w:sz w:val="24"/>
          <w:szCs w:val="24"/>
          <w:lang w:val="en-GB"/>
        </w:rPr>
        <w:t>WIPO</w:t>
      </w:r>
    </w:p>
    <w:p w14:paraId="3899BF79" w14:textId="61FA013D" w:rsidR="005D1F3E" w:rsidRDefault="00163CDE" w:rsidP="005D1F3E">
      <w:pPr>
        <w:spacing w:line="360" w:lineRule="auto"/>
        <w:ind w:right="-425"/>
        <w:jc w:val="both"/>
        <w:rPr>
          <w:rFonts w:ascii="Times New Roman" w:hAnsi="Times New Roman" w:cs="Times New Roman"/>
          <w:color w:val="000000" w:themeColor="text1"/>
          <w:sz w:val="24"/>
          <w:szCs w:val="24"/>
          <w:lang w:val="en-GB"/>
        </w:rPr>
      </w:pPr>
      <w:r w:rsidRPr="00163CDE">
        <w:rPr>
          <w:rFonts w:ascii="Times New Roman" w:hAnsi="Times New Roman" w:cs="Times New Roman"/>
          <w:color w:val="000000" w:themeColor="text1"/>
          <w:sz w:val="24"/>
          <w:szCs w:val="24"/>
          <w:lang w:val="en-GB"/>
        </w:rPr>
        <w:t>Topic:</w:t>
      </w:r>
      <w:r w:rsidR="00D238A0">
        <w:rPr>
          <w:rFonts w:ascii="Times New Roman" w:hAnsi="Times New Roman" w:cs="Times New Roman"/>
          <w:color w:val="000000" w:themeColor="text1"/>
          <w:sz w:val="24"/>
          <w:szCs w:val="24"/>
          <w:lang w:val="en-GB"/>
        </w:rPr>
        <w:t xml:space="preserve"> </w:t>
      </w:r>
      <w:r w:rsidR="005D1F3E" w:rsidRPr="005D1F3E">
        <w:rPr>
          <w:rFonts w:ascii="Times New Roman" w:hAnsi="Times New Roman" w:cs="Times New Roman"/>
          <w:color w:val="000000" w:themeColor="text1"/>
          <w:sz w:val="24"/>
          <w:szCs w:val="24"/>
          <w:lang w:val="en-GB"/>
        </w:rPr>
        <w:t>Protecting Young Entrepreneurs and Their Inventions through Intellectual Property Rights</w:t>
      </w:r>
    </w:p>
    <w:p w14:paraId="14DFD621" w14:textId="5812616A" w:rsidR="005D1F3E" w:rsidRPr="005D1F3E" w:rsidRDefault="005D1F3E" w:rsidP="005D1F3E">
      <w:pPr>
        <w:spacing w:line="360" w:lineRule="auto"/>
        <w:ind w:right="-425"/>
        <w:jc w:val="both"/>
        <w:rPr>
          <w:rFonts w:ascii="Times New Roman" w:hAnsi="Times New Roman" w:cs="Times New Roman"/>
          <w:color w:val="000000" w:themeColor="text1"/>
          <w:sz w:val="24"/>
          <w:szCs w:val="24"/>
          <w:lang w:val="en-GB"/>
        </w:rPr>
      </w:pPr>
      <w:r w:rsidRPr="005D1F3E">
        <w:rPr>
          <w:rFonts w:ascii="Times New Roman" w:hAnsi="Times New Roman" w:cs="Times New Roman"/>
          <w:color w:val="000000" w:themeColor="text1"/>
          <w:sz w:val="24"/>
          <w:szCs w:val="24"/>
          <w:lang w:val="en-GB"/>
        </w:rPr>
        <w:t>Argentina, the second-largest country in South America, stands out with its vast natural resources, robust agricultural sector, and cultural diversity. Its capital, Buenos Aires, is one of Latin America's most dynamic cities. Argentina has significant potential in innovation and creative industries, particularly in cinema, music, literature, and technology. However, the growing importance of protecting and fostering this creative potential highlights the need for strong intellectual property (IP) frameworks.</w:t>
      </w:r>
    </w:p>
    <w:p w14:paraId="7BDB58A9" w14:textId="7EE2A64A" w:rsidR="005D1F3E" w:rsidRPr="005D1F3E" w:rsidRDefault="005D1F3E" w:rsidP="005D1F3E">
      <w:pPr>
        <w:spacing w:line="360" w:lineRule="auto"/>
        <w:ind w:right="-425"/>
        <w:jc w:val="both"/>
        <w:rPr>
          <w:rFonts w:ascii="Times New Roman" w:hAnsi="Times New Roman" w:cs="Times New Roman"/>
          <w:color w:val="000000" w:themeColor="text1"/>
          <w:sz w:val="24"/>
          <w:szCs w:val="24"/>
          <w:lang w:val="en-GB"/>
        </w:rPr>
      </w:pPr>
      <w:r w:rsidRPr="005D1F3E">
        <w:rPr>
          <w:rFonts w:ascii="Times New Roman" w:hAnsi="Times New Roman" w:cs="Times New Roman"/>
          <w:color w:val="000000" w:themeColor="text1"/>
          <w:sz w:val="24"/>
          <w:szCs w:val="24"/>
          <w:lang w:val="en-GB"/>
        </w:rPr>
        <w:t>Argentina faces several challenges in the field of intellectual property rights. Piracy in publishing, software counterfeiting, and trademark infringements cause substantial losses in the country's creative sectors. Moreover, the complexity and delays in patent application processes hinder the motivation of entrepreneurs and researchers. While efforts are ongoing to align with international standards provided by WIPO, gaps in enforcement and insufficient legal frameworks prevent Argentina from climbing higher in the global intellectual property rankings.</w:t>
      </w:r>
    </w:p>
    <w:p w14:paraId="3E0043EF" w14:textId="70F186E9" w:rsidR="00F976EA" w:rsidRDefault="005D1F3E" w:rsidP="005D1F3E">
      <w:pPr>
        <w:spacing w:line="360" w:lineRule="auto"/>
        <w:ind w:right="-425"/>
        <w:jc w:val="both"/>
        <w:rPr>
          <w:rFonts w:ascii="Times New Roman" w:hAnsi="Times New Roman" w:cs="Times New Roman"/>
          <w:color w:val="000000" w:themeColor="text1"/>
          <w:sz w:val="24"/>
          <w:szCs w:val="24"/>
          <w:lang w:val="en-GB"/>
        </w:rPr>
      </w:pPr>
      <w:r w:rsidRPr="005D1F3E">
        <w:rPr>
          <w:rFonts w:ascii="Times New Roman" w:hAnsi="Times New Roman" w:cs="Times New Roman"/>
          <w:color w:val="000000" w:themeColor="text1"/>
          <w:sz w:val="24"/>
          <w:szCs w:val="24"/>
          <w:lang w:val="en-GB"/>
        </w:rPr>
        <w:t>WIPO’s support can play a pivotal role in addressing Argentina’s intellectual property challenges. First, awareness campaigns and educational programs against piracy can be implemented. Second, the patent system should be modernized with WIPO's technical assistance to accelerate processes and promote digitization. Third, new policies that align with international standards should be developed and enforced to protect local entrepreneurs and creative sectors. Finally, training and certification programs can be introduced to enhance the capacity of IP professionals in Argentina. These steps will not only boost the global competitiveness of Argentina's creative economy but also contribute to preserving the country's cultural heritage.</w:t>
      </w:r>
    </w:p>
    <w:p w14:paraId="4B186EF4" w14:textId="77777777" w:rsidR="005D1F3E" w:rsidRDefault="005D1F3E" w:rsidP="005D1F3E">
      <w:pPr>
        <w:spacing w:line="360" w:lineRule="auto"/>
        <w:ind w:right="-425"/>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References: </w:t>
      </w:r>
    </w:p>
    <w:p w14:paraId="6F2DC751" w14:textId="1325684A" w:rsidR="005D1F3E" w:rsidRDefault="005D1F3E" w:rsidP="005D1F3E">
      <w:pPr>
        <w:spacing w:line="360" w:lineRule="auto"/>
        <w:ind w:right="-425"/>
        <w:jc w:val="both"/>
        <w:rPr>
          <w:rFonts w:ascii="Times New Roman" w:hAnsi="Times New Roman" w:cs="Times New Roman"/>
          <w:color w:val="000000" w:themeColor="text1"/>
          <w:sz w:val="24"/>
          <w:szCs w:val="24"/>
          <w:lang w:val="en-GB"/>
        </w:rPr>
      </w:pPr>
      <w:hyperlink r:id="rId7" w:history="1">
        <w:r w:rsidRPr="00ED6C91">
          <w:rPr>
            <w:rStyle w:val="Hyperlink"/>
            <w:rFonts w:ascii="Times New Roman" w:hAnsi="Times New Roman" w:cs="Times New Roman"/>
            <w:sz w:val="24"/>
            <w:szCs w:val="24"/>
            <w:lang w:val="en-GB"/>
          </w:rPr>
          <w:t>www.wipo.int</w:t>
        </w:r>
      </w:hyperlink>
      <w:r w:rsidR="005756CF">
        <w:rPr>
          <w:rFonts w:ascii="Times New Roman" w:hAnsi="Times New Roman" w:cs="Times New Roman"/>
          <w:color w:val="000000" w:themeColor="text1"/>
          <w:sz w:val="24"/>
          <w:szCs w:val="24"/>
          <w:lang w:val="en-GB"/>
        </w:rPr>
        <w:t xml:space="preserve"> </w:t>
      </w:r>
      <w:hyperlink r:id="rId8" w:history="1">
        <w:r w:rsidR="005756CF" w:rsidRPr="00ED6C91">
          <w:rPr>
            <w:rStyle w:val="Hyperlink"/>
            <w:rFonts w:ascii="Times New Roman" w:hAnsi="Times New Roman" w:cs="Times New Roman"/>
            <w:sz w:val="24"/>
            <w:szCs w:val="24"/>
            <w:lang w:val="en-GB"/>
          </w:rPr>
          <w:t>www.unesco.org</w:t>
        </w:r>
      </w:hyperlink>
      <w:r w:rsidR="005756CF">
        <w:rPr>
          <w:rFonts w:ascii="Times New Roman" w:hAnsi="Times New Roman" w:cs="Times New Roman"/>
          <w:color w:val="000000" w:themeColor="text1"/>
          <w:sz w:val="24"/>
          <w:szCs w:val="24"/>
          <w:lang w:val="en-GB"/>
        </w:rPr>
        <w:t xml:space="preserve"> </w:t>
      </w:r>
      <w:hyperlink r:id="rId9" w:history="1">
        <w:r w:rsidR="005756CF" w:rsidRPr="00ED6C91">
          <w:rPr>
            <w:rStyle w:val="Hyperlink"/>
            <w:rFonts w:ascii="Times New Roman" w:hAnsi="Times New Roman" w:cs="Times New Roman"/>
            <w:sz w:val="24"/>
            <w:szCs w:val="24"/>
            <w:lang w:val="en-GB"/>
          </w:rPr>
          <w:t>www.argentina.gob.ar</w:t>
        </w:r>
      </w:hyperlink>
    </w:p>
    <w:p w14:paraId="51562D55" w14:textId="77777777" w:rsidR="005D1F3E" w:rsidRPr="00F976EA" w:rsidRDefault="005D1F3E" w:rsidP="005D1F3E">
      <w:pPr>
        <w:spacing w:line="360" w:lineRule="auto"/>
        <w:ind w:right="-425"/>
        <w:jc w:val="both"/>
        <w:rPr>
          <w:rFonts w:ascii="Times New Roman" w:hAnsi="Times New Roman" w:cs="Times New Roman"/>
          <w:color w:val="000000" w:themeColor="text1"/>
          <w:sz w:val="24"/>
          <w:szCs w:val="24"/>
          <w:lang w:val="en-GB"/>
        </w:rPr>
      </w:pPr>
    </w:p>
    <w:sectPr w:rsidR="005D1F3E" w:rsidRPr="00F976EA" w:rsidSect="00F976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D6201" w14:textId="77777777" w:rsidR="001C423E" w:rsidRDefault="001C423E" w:rsidP="00E955A3">
      <w:pPr>
        <w:spacing w:after="0" w:line="240" w:lineRule="auto"/>
      </w:pPr>
      <w:r>
        <w:separator/>
      </w:r>
    </w:p>
  </w:endnote>
  <w:endnote w:type="continuationSeparator" w:id="0">
    <w:p w14:paraId="674657AB" w14:textId="77777777" w:rsidR="001C423E" w:rsidRDefault="001C423E" w:rsidP="00E9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FC766" w14:textId="77777777" w:rsidR="001C423E" w:rsidRDefault="001C423E" w:rsidP="00E955A3">
      <w:pPr>
        <w:spacing w:after="0" w:line="240" w:lineRule="auto"/>
      </w:pPr>
      <w:r>
        <w:separator/>
      </w:r>
    </w:p>
  </w:footnote>
  <w:footnote w:type="continuationSeparator" w:id="0">
    <w:p w14:paraId="236C9DF0" w14:textId="77777777" w:rsidR="001C423E" w:rsidRDefault="001C423E" w:rsidP="00E95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11EC2"/>
    <w:multiLevelType w:val="hybridMultilevel"/>
    <w:tmpl w:val="801C2F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91200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4AF2"/>
    <w:rsid w:val="00026FEC"/>
    <w:rsid w:val="000B09CB"/>
    <w:rsid w:val="00163CDE"/>
    <w:rsid w:val="001C423E"/>
    <w:rsid w:val="00270FDF"/>
    <w:rsid w:val="004C644A"/>
    <w:rsid w:val="005756CF"/>
    <w:rsid w:val="00587E8C"/>
    <w:rsid w:val="005C7166"/>
    <w:rsid w:val="005D1F3E"/>
    <w:rsid w:val="0073309A"/>
    <w:rsid w:val="0080554D"/>
    <w:rsid w:val="00904BC8"/>
    <w:rsid w:val="00AA7DD7"/>
    <w:rsid w:val="00AC1EC6"/>
    <w:rsid w:val="00D238A0"/>
    <w:rsid w:val="00DC7F64"/>
    <w:rsid w:val="00E8442A"/>
    <w:rsid w:val="00E86171"/>
    <w:rsid w:val="00E955A3"/>
    <w:rsid w:val="00F07418"/>
    <w:rsid w:val="00F976EA"/>
    <w:rsid w:val="00FA4A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035E"/>
  <w15:docId w15:val="{C8408767-6F7C-4EE2-9ECF-973FF179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EC6"/>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44A"/>
    <w:pPr>
      <w:ind w:left="720"/>
      <w:contextualSpacing/>
    </w:pPr>
    <w:rPr>
      <w:sz w:val="20"/>
      <w:szCs w:val="20"/>
    </w:rPr>
  </w:style>
  <w:style w:type="character" w:styleId="Hyperlink">
    <w:name w:val="Hyperlink"/>
    <w:basedOn w:val="DefaultParagraphFont"/>
    <w:uiPriority w:val="99"/>
    <w:unhideWhenUsed/>
    <w:rsid w:val="00AC1EC6"/>
    <w:rPr>
      <w:color w:val="0000FF"/>
      <w:u w:val="single"/>
    </w:rPr>
  </w:style>
  <w:style w:type="character" w:styleId="Strong">
    <w:name w:val="Strong"/>
    <w:basedOn w:val="DefaultParagraphFont"/>
    <w:uiPriority w:val="22"/>
    <w:qFormat/>
    <w:rsid w:val="00AC1EC6"/>
    <w:rPr>
      <w:b/>
      <w:bCs/>
    </w:rPr>
  </w:style>
  <w:style w:type="paragraph" w:styleId="Header">
    <w:name w:val="header"/>
    <w:basedOn w:val="Normal"/>
    <w:link w:val="HeaderChar"/>
    <w:uiPriority w:val="99"/>
    <w:unhideWhenUsed/>
    <w:rsid w:val="00E955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55A3"/>
    <w:rPr>
      <w:sz w:val="22"/>
      <w:szCs w:val="22"/>
    </w:rPr>
  </w:style>
  <w:style w:type="paragraph" w:styleId="Footer">
    <w:name w:val="footer"/>
    <w:basedOn w:val="Normal"/>
    <w:link w:val="FooterChar"/>
    <w:uiPriority w:val="99"/>
    <w:unhideWhenUsed/>
    <w:rsid w:val="00E955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55A3"/>
    <w:rPr>
      <w:sz w:val="22"/>
      <w:szCs w:val="22"/>
    </w:rPr>
  </w:style>
  <w:style w:type="character" w:styleId="UnresolvedMention">
    <w:name w:val="Unresolved Mention"/>
    <w:basedOn w:val="DefaultParagraphFont"/>
    <w:uiPriority w:val="99"/>
    <w:semiHidden/>
    <w:unhideWhenUsed/>
    <w:rsid w:val="005D1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094521">
      <w:bodyDiv w:val="1"/>
      <w:marLeft w:val="0"/>
      <w:marRight w:val="0"/>
      <w:marTop w:val="0"/>
      <w:marBottom w:val="0"/>
      <w:divBdr>
        <w:top w:val="none" w:sz="0" w:space="0" w:color="auto"/>
        <w:left w:val="none" w:sz="0" w:space="0" w:color="auto"/>
        <w:bottom w:val="none" w:sz="0" w:space="0" w:color="auto"/>
        <w:right w:val="none" w:sz="0" w:space="0" w:color="auto"/>
      </w:divBdr>
    </w:div>
    <w:div w:id="159162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 TargetMode="External"/><Relationship Id="rId3" Type="http://schemas.openxmlformats.org/officeDocument/2006/relationships/settings" Target="settings.xml"/><Relationship Id="rId7" Type="http://schemas.openxmlformats.org/officeDocument/2006/relationships/hyperlink" Target="http://www.wip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gentina.gob.a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316</Words>
  <Characters>1806</Characters>
  <Application>Microsoft Office Word</Application>
  <DocSecurity>0</DocSecurity>
  <Lines>15</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sebboy</dc:creator>
  <cp:keywords/>
  <dc:description/>
  <cp:lastModifiedBy>Elif İspir</cp:lastModifiedBy>
  <cp:revision>9</cp:revision>
  <cp:lastPrinted>2024-12-19T16:56:00Z</cp:lastPrinted>
  <dcterms:created xsi:type="dcterms:W3CDTF">2024-12-18T19:26:00Z</dcterms:created>
  <dcterms:modified xsi:type="dcterms:W3CDTF">2024-12-20T16:58:00Z</dcterms:modified>
</cp:coreProperties>
</file>