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C4" w:rsidRPr="00801222" w:rsidRDefault="002A4DEA" w:rsidP="00470DE9">
      <w:pPr>
        <w:tabs>
          <w:tab w:val="right" w:pos="9072"/>
        </w:tabs>
        <w:rPr>
          <w:sz w:val="24"/>
          <w:szCs w:val="24"/>
        </w:rPr>
      </w:pPr>
      <w:r w:rsidRPr="00801222"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59C6C611" wp14:editId="39A972EC">
            <wp:simplePos x="897890" y="1741170"/>
            <wp:positionH relativeFrom="margin">
              <wp:align>right</wp:align>
            </wp:positionH>
            <wp:positionV relativeFrom="margin">
              <wp:align>top</wp:align>
            </wp:positionV>
            <wp:extent cx="1991360" cy="1593215"/>
            <wp:effectExtent l="0" t="0" r="8890" b="6985"/>
            <wp:wrapSquare wrapText="bothSides"/>
            <wp:docPr id="7" name="Picture 7" descr="National Flag of Kuwait. Kuwaiti Country Flag. State of Kuwait Detailed  Banner. EPS Vector Illustration Cut File. 26615508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National Flag of Kuwait. Kuwaiti Country Flag. State of Kuwait Detailed  Banner. EPS Vector Illustration Cut File. 26615508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92" cy="159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027" w:rsidRPr="00801222">
        <w:rPr>
          <w:sz w:val="24"/>
          <w:szCs w:val="24"/>
        </w:rPr>
        <w:t>Committee:IAEA</w:t>
      </w:r>
      <w:r w:rsidR="00470DE9" w:rsidRPr="00801222">
        <w:rPr>
          <w:sz w:val="24"/>
          <w:szCs w:val="24"/>
        </w:rPr>
        <w:tab/>
        <w:t xml:space="preserve">  </w:t>
      </w:r>
    </w:p>
    <w:p w:rsidR="00F25027" w:rsidRPr="00801222" w:rsidRDefault="00F25027" w:rsidP="00F25027">
      <w:pPr>
        <w:rPr>
          <w:sz w:val="24"/>
          <w:szCs w:val="24"/>
        </w:rPr>
      </w:pPr>
      <w:r w:rsidRPr="00801222">
        <w:rPr>
          <w:sz w:val="24"/>
          <w:szCs w:val="24"/>
        </w:rPr>
        <w:t xml:space="preserve">Topic:Technology Infrastructure for Prevention, </w:t>
      </w:r>
    </w:p>
    <w:p w:rsidR="00D66D7D" w:rsidRPr="00801222" w:rsidRDefault="00F25027" w:rsidP="003E1A42">
      <w:pPr>
        <w:rPr>
          <w:sz w:val="24"/>
          <w:szCs w:val="24"/>
        </w:rPr>
      </w:pPr>
      <w:r w:rsidRPr="00801222">
        <w:rPr>
          <w:sz w:val="24"/>
          <w:szCs w:val="24"/>
        </w:rPr>
        <w:t>Detection,and Responses Regarding Nuclear</w:t>
      </w:r>
      <w:r w:rsidR="00470DE9" w:rsidRPr="00801222">
        <w:rPr>
          <w:sz w:val="24"/>
          <w:szCs w:val="24"/>
        </w:rPr>
        <w:t xml:space="preserve"> Security </w:t>
      </w:r>
    </w:p>
    <w:p w:rsidR="00470DE9" w:rsidRPr="00801222" w:rsidRDefault="002A6F25" w:rsidP="003E1A42">
      <w:pPr>
        <w:rPr>
          <w:sz w:val="24"/>
          <w:szCs w:val="24"/>
        </w:rPr>
      </w:pPr>
      <w:r w:rsidRPr="00801222">
        <w:rPr>
          <w:sz w:val="24"/>
          <w:szCs w:val="24"/>
        </w:rPr>
        <w:t>Delegation:Kuwait</w:t>
      </w:r>
      <w:r w:rsidR="00470DE9" w:rsidRPr="00801222">
        <w:rPr>
          <w:sz w:val="24"/>
          <w:szCs w:val="24"/>
        </w:rPr>
        <w:t xml:space="preserve">                                               </w:t>
      </w:r>
    </w:p>
    <w:p w:rsidR="00F25027" w:rsidRPr="00801222" w:rsidRDefault="009F6ECD" w:rsidP="00F25027">
      <w:pPr>
        <w:rPr>
          <w:sz w:val="24"/>
          <w:szCs w:val="24"/>
        </w:rPr>
      </w:pPr>
      <w:r w:rsidRPr="00801222">
        <w:rPr>
          <w:sz w:val="24"/>
          <w:szCs w:val="24"/>
        </w:rPr>
        <w:t>Kuwait(State of Kuwait) is a nation in West Asia. Kuwait is one of the smallest countries in the world with a population more than 4.31 million people</w:t>
      </w:r>
      <w:r w:rsidR="004B0FCF" w:rsidRPr="00801222">
        <w:rPr>
          <w:sz w:val="24"/>
          <w:szCs w:val="24"/>
        </w:rPr>
        <w:t xml:space="preserve">.Kuwait is not an agricultural countrie because of limited freshwater,climate and lack of space.But Kuwait has a higher economy </w:t>
      </w:r>
      <w:r w:rsidR="004B0FCF" w:rsidRPr="00801222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r w:rsidR="004B0FCF" w:rsidRPr="00801222">
        <w:rPr>
          <w:sz w:val="24"/>
          <w:szCs w:val="24"/>
        </w:rPr>
        <w:t>backed by the world's </w:t>
      </w:r>
      <w:hyperlink r:id="rId9" w:anchor="Countries" w:tooltip="List of countries by proven oil reserves" w:history="1">
        <w:r w:rsidR="004B0FCF" w:rsidRPr="00801222">
          <w:rPr>
            <w:sz w:val="24"/>
            <w:szCs w:val="24"/>
          </w:rPr>
          <w:t>sixth largest oil reserves</w:t>
        </w:r>
      </w:hyperlink>
      <w:r w:rsidR="004B0FCF" w:rsidRPr="00801222">
        <w:rPr>
          <w:sz w:val="24"/>
          <w:szCs w:val="24"/>
        </w:rPr>
        <w:t>.</w:t>
      </w:r>
    </w:p>
    <w:p w:rsidR="002A6F25" w:rsidRPr="00801222" w:rsidRDefault="002A6F25" w:rsidP="00F25027">
      <w:pPr>
        <w:rPr>
          <w:sz w:val="24"/>
          <w:szCs w:val="24"/>
        </w:rPr>
      </w:pPr>
    </w:p>
    <w:p w:rsidR="003E1A42" w:rsidRPr="00801222" w:rsidRDefault="002A6F25" w:rsidP="00F25027">
      <w:pPr>
        <w:rPr>
          <w:sz w:val="24"/>
          <w:szCs w:val="24"/>
        </w:rPr>
      </w:pPr>
      <w:r w:rsidRPr="00801222">
        <w:rPr>
          <w:sz w:val="24"/>
          <w:szCs w:val="24"/>
        </w:rPr>
        <w:t>Kuwait</w:t>
      </w:r>
      <w:r w:rsidRPr="00801222">
        <w:rPr>
          <w:sz w:val="24"/>
          <w:szCs w:val="24"/>
        </w:rPr>
        <w:t xml:space="preserve"> has recognized the importance of </w:t>
      </w:r>
      <w:r w:rsidRPr="00801222">
        <w:rPr>
          <w:sz w:val="24"/>
          <w:szCs w:val="24"/>
        </w:rPr>
        <w:t xml:space="preserve">install durable </w:t>
      </w:r>
      <w:r w:rsidRPr="00801222">
        <w:rPr>
          <w:sz w:val="24"/>
          <w:szCs w:val="24"/>
        </w:rPr>
        <w:t>infrastruc</w:t>
      </w:r>
      <w:r w:rsidRPr="00801222">
        <w:rPr>
          <w:sz w:val="24"/>
          <w:szCs w:val="24"/>
        </w:rPr>
        <w:t xml:space="preserve">ture and technologies to make certain for </w:t>
      </w:r>
      <w:r w:rsidRPr="00801222">
        <w:rPr>
          <w:sz w:val="24"/>
          <w:szCs w:val="24"/>
        </w:rPr>
        <w:t xml:space="preserve">nuclear security, including prevention, detection, and response to any nuclear threats or incidents. </w:t>
      </w:r>
    </w:p>
    <w:p w:rsidR="00033F9A" w:rsidRPr="00801222" w:rsidRDefault="00033F9A" w:rsidP="00033F9A">
      <w:pPr>
        <w:rPr>
          <w:sz w:val="24"/>
          <w:szCs w:val="24"/>
          <w:lang w:eastAsia="tr-TR"/>
        </w:rPr>
      </w:pPr>
      <w:r w:rsidRPr="00801222">
        <w:rPr>
          <w:sz w:val="24"/>
          <w:szCs w:val="24"/>
          <w:lang w:eastAsia="tr-TR"/>
        </w:rPr>
        <w:t xml:space="preserve">Although Kuwait does not use nuclear power, it has strongly adopted some approaches to nuclear security. Kuwait has made significant progress in establishing a robust prevention, detection and response infrastructure for nuclear security. Technology plays an important role in this infrastructure. </w:t>
      </w:r>
    </w:p>
    <w:p w:rsidR="00B31043" w:rsidRPr="00B31043" w:rsidRDefault="00033F9A" w:rsidP="00F25027">
      <w:pPr>
        <w:rPr>
          <w:sz w:val="24"/>
          <w:szCs w:val="24"/>
          <w:lang w:eastAsia="tr-TR"/>
        </w:rPr>
      </w:pPr>
      <w:r w:rsidRPr="00801222">
        <w:rPr>
          <w:sz w:val="24"/>
          <w:szCs w:val="24"/>
          <w:lang w:eastAsia="tr-TR"/>
        </w:rPr>
        <w:t xml:space="preserve">The reasons for taking these technological measures are to protect nuclear materials, to take precautions against terrorist attacks or other threats, and to aim to use technology in this field. </w:t>
      </w:r>
      <w:r w:rsidR="00B31043">
        <w:rPr>
          <w:sz w:val="24"/>
          <w:szCs w:val="24"/>
          <w:lang w:eastAsia="tr-TR"/>
        </w:rPr>
        <w:t>Kuwait</w:t>
      </w:r>
      <w:r w:rsidR="00067952">
        <w:rPr>
          <w:sz w:val="24"/>
          <w:szCs w:val="24"/>
          <w:lang w:eastAsia="tr-TR"/>
        </w:rPr>
        <w:t xml:space="preserve"> cooperate</w:t>
      </w:r>
      <w:r w:rsidR="00B31043">
        <w:rPr>
          <w:sz w:val="24"/>
          <w:szCs w:val="24"/>
          <w:lang w:eastAsia="tr-TR"/>
        </w:rPr>
        <w:t>s</w:t>
      </w:r>
      <w:r w:rsidRPr="00801222">
        <w:rPr>
          <w:sz w:val="24"/>
          <w:szCs w:val="24"/>
          <w:lang w:eastAsia="tr-TR"/>
        </w:rPr>
        <w:t xml:space="preserve"> with international organizations such as the International Atomic Energy Agency (IAEA) and the Internati</w:t>
      </w:r>
      <w:r w:rsidR="00B31043">
        <w:rPr>
          <w:sz w:val="24"/>
          <w:szCs w:val="24"/>
          <w:lang w:eastAsia="tr-TR"/>
        </w:rPr>
        <w:t xml:space="preserve">onal Nuclear Safety Convention. </w:t>
      </w:r>
    </w:p>
    <w:p w:rsidR="00B31043" w:rsidRDefault="00067952" w:rsidP="00067952">
      <w:pPr>
        <w:rPr>
          <w:sz w:val="24"/>
          <w:szCs w:val="24"/>
        </w:rPr>
      </w:pPr>
      <w:r w:rsidRPr="00067952">
        <w:rPr>
          <w:sz w:val="24"/>
          <w:szCs w:val="24"/>
        </w:rPr>
        <w:t xml:space="preserve">We are ready to cooparate with </w:t>
      </w:r>
      <w:r>
        <w:rPr>
          <w:sz w:val="24"/>
          <w:szCs w:val="24"/>
        </w:rPr>
        <w:t xml:space="preserve">all member </w:t>
      </w:r>
      <w:r w:rsidRPr="00067952">
        <w:rPr>
          <w:sz w:val="24"/>
          <w:szCs w:val="24"/>
        </w:rPr>
        <w:t xml:space="preserve">countries and </w:t>
      </w:r>
      <w:r>
        <w:rPr>
          <w:sz w:val="24"/>
          <w:szCs w:val="24"/>
        </w:rPr>
        <w:t xml:space="preserve">the </w:t>
      </w:r>
      <w:r w:rsidRPr="00067952">
        <w:rPr>
          <w:sz w:val="24"/>
          <w:szCs w:val="24"/>
        </w:rPr>
        <w:t xml:space="preserve">IAEA </w:t>
      </w:r>
      <w:r>
        <w:rPr>
          <w:sz w:val="24"/>
          <w:szCs w:val="24"/>
        </w:rPr>
        <w:t xml:space="preserve">to ensure </w:t>
      </w:r>
      <w:r w:rsidR="00F25278">
        <w:rPr>
          <w:sz w:val="24"/>
          <w:szCs w:val="24"/>
        </w:rPr>
        <w:t>n</w:t>
      </w:r>
      <w:r>
        <w:rPr>
          <w:sz w:val="24"/>
          <w:szCs w:val="24"/>
        </w:rPr>
        <w:t xml:space="preserve">uclear technology </w:t>
      </w:r>
      <w:r w:rsidR="00B31043">
        <w:rPr>
          <w:sz w:val="24"/>
          <w:szCs w:val="24"/>
        </w:rPr>
        <w:t>is used</w:t>
      </w:r>
      <w:r>
        <w:rPr>
          <w:sz w:val="24"/>
          <w:szCs w:val="24"/>
        </w:rPr>
        <w:t xml:space="preserve"> for </w:t>
      </w:r>
      <w:r w:rsidR="00F25278">
        <w:rPr>
          <w:sz w:val="24"/>
          <w:szCs w:val="24"/>
        </w:rPr>
        <w:t>n</w:t>
      </w:r>
      <w:r>
        <w:rPr>
          <w:sz w:val="24"/>
          <w:szCs w:val="24"/>
        </w:rPr>
        <w:t>uclear safety.</w:t>
      </w:r>
    </w:p>
    <w:p w:rsidR="00067952" w:rsidRDefault="00067952" w:rsidP="00067952">
      <w:pPr>
        <w:rPr>
          <w:sz w:val="24"/>
          <w:szCs w:val="24"/>
        </w:rPr>
      </w:pPr>
      <w:r w:rsidRPr="00067952">
        <w:rPr>
          <w:sz w:val="24"/>
          <w:szCs w:val="24"/>
        </w:rPr>
        <w:t>Thank you very much.</w:t>
      </w:r>
    </w:p>
    <w:p w:rsidR="00D45736" w:rsidRDefault="00D45736" w:rsidP="00067952">
      <w:pPr>
        <w:rPr>
          <w:sz w:val="24"/>
          <w:szCs w:val="24"/>
        </w:rPr>
      </w:pPr>
    </w:p>
    <w:p w:rsidR="00D45736" w:rsidRDefault="00D45736" w:rsidP="00067952">
      <w:pPr>
        <w:rPr>
          <w:sz w:val="24"/>
          <w:szCs w:val="24"/>
        </w:rPr>
      </w:pPr>
      <w:r>
        <w:rPr>
          <w:sz w:val="24"/>
          <w:szCs w:val="24"/>
        </w:rPr>
        <w:t>Resources:</w:t>
      </w:r>
    </w:p>
    <w:p w:rsidR="00D45736" w:rsidRPr="00D45736" w:rsidRDefault="00625DF0" w:rsidP="00625DF0">
      <w:pPr>
        <w:rPr>
          <w:rFonts w:ascii="Arial" w:hAnsi="Arial" w:cs="Arial"/>
          <w:shd w:val="clear" w:color="auto" w:fill="FFFFFF"/>
        </w:rPr>
      </w:pPr>
      <w:r>
        <w:t>(1)</w:t>
      </w:r>
      <w:hyperlink r:id="rId10" w:history="1">
        <w:r w:rsidR="00D45736" w:rsidRPr="00D45736">
          <w:rPr>
            <w:rStyle w:val="Hyperlink"/>
            <w:rFonts w:ascii="Arial" w:hAnsi="Arial" w:cs="Arial"/>
            <w:color w:val="auto"/>
            <w:shd w:val="clear" w:color="auto" w:fill="FFFFFF"/>
          </w:rPr>
          <w:t>RL Russell</w:t>
        </w:r>
      </w:hyperlink>
      <w:r w:rsidR="00D45736" w:rsidRPr="00D45736">
        <w:rPr>
          <w:rFonts w:ascii="Arial" w:hAnsi="Arial" w:cs="Arial"/>
          <w:shd w:val="clear" w:color="auto" w:fill="FFFFFF"/>
        </w:rPr>
        <w:t> - Getting ready for a </w:t>
      </w:r>
      <w:r w:rsidR="00D45736" w:rsidRPr="00D45736">
        <w:rPr>
          <w:rFonts w:ascii="Arial" w:hAnsi="Arial" w:cs="Arial"/>
          <w:b/>
          <w:bCs/>
          <w:shd w:val="clear" w:color="auto" w:fill="FFFFFF"/>
        </w:rPr>
        <w:t>nuclear</w:t>
      </w:r>
      <w:r w:rsidR="00D45736" w:rsidRPr="00D45736">
        <w:rPr>
          <w:rFonts w:ascii="Arial" w:hAnsi="Arial" w:cs="Arial"/>
          <w:shd w:val="clear" w:color="auto" w:fill="FFFFFF"/>
        </w:rPr>
        <w:t>-ready Iran, 2005 - npolicy.org</w:t>
      </w:r>
    </w:p>
    <w:p w:rsidR="00D45736" w:rsidRDefault="00D45736" w:rsidP="00625DF0">
      <w:pPr>
        <w:rPr>
          <w:rFonts w:ascii="Arial" w:hAnsi="Arial" w:cs="Arial"/>
          <w:shd w:val="clear" w:color="auto" w:fill="FFFFFF"/>
        </w:rPr>
      </w:pPr>
      <w:hyperlink r:id="rId11" w:history="1">
        <w:r w:rsidR="00625DF0">
          <w:t>(2)</w:t>
        </w:r>
        <w:r w:rsidRPr="00D45736">
          <w:rPr>
            <w:rStyle w:val="Hyperlink"/>
            <w:rFonts w:ascii="Arial" w:hAnsi="Arial" w:cs="Arial"/>
            <w:color w:val="auto"/>
            <w:shd w:val="clear" w:color="auto" w:fill="FFFFFF"/>
          </w:rPr>
          <w:t>AD Williams</w:t>
        </w:r>
      </w:hyperlink>
      <w:r w:rsidRPr="00D45736">
        <w:rPr>
          <w:rFonts w:ascii="Arial" w:hAnsi="Arial" w:cs="Arial"/>
          <w:shd w:val="clear" w:color="auto" w:fill="FFFFFF"/>
        </w:rPr>
        <w:t>, </w:t>
      </w:r>
      <w:hyperlink r:id="rId12" w:history="1">
        <w:r w:rsidRPr="00D45736">
          <w:rPr>
            <w:rStyle w:val="Hyperlink"/>
            <w:rFonts w:ascii="Arial" w:hAnsi="Arial" w:cs="Arial"/>
            <w:color w:val="auto"/>
            <w:shd w:val="clear" w:color="auto" w:fill="FFFFFF"/>
          </w:rPr>
          <w:t>AA Solodov</w:t>
        </w:r>
      </w:hyperlink>
      <w:r w:rsidRPr="00D45736">
        <w:rPr>
          <w:rFonts w:ascii="Arial" w:hAnsi="Arial" w:cs="Arial"/>
          <w:shd w:val="clear" w:color="auto" w:fill="FFFFFF"/>
        </w:rPr>
        <w:t>… - Journal of </w:t>
      </w:r>
      <w:r w:rsidRPr="00D45736">
        <w:rPr>
          <w:rFonts w:ascii="Arial" w:hAnsi="Arial" w:cs="Arial"/>
          <w:b/>
          <w:bCs/>
          <w:shd w:val="clear" w:color="auto" w:fill="FFFFFF"/>
        </w:rPr>
        <w:t>Nuclear</w:t>
      </w:r>
      <w:r w:rsidRPr="00D45736">
        <w:rPr>
          <w:rFonts w:ascii="Arial" w:hAnsi="Arial" w:cs="Arial"/>
          <w:shd w:val="clear" w:color="auto" w:fill="FFFFFF"/>
        </w:rPr>
        <w:t> …, 2020 - ingentaconnect.com</w:t>
      </w:r>
    </w:p>
    <w:p w:rsidR="00D45736" w:rsidRDefault="0042506A" w:rsidP="00D45736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(3)</w:t>
      </w:r>
      <w:r w:rsidR="00D45736" w:rsidRPr="00D45736">
        <w:rPr>
          <w:sz w:val="24"/>
          <w:szCs w:val="24"/>
          <w:shd w:val="clear" w:color="auto" w:fill="FFFFFF"/>
        </w:rPr>
        <w:t>FR Spellman, ML Stoudt - 2011 - books.google.com</w:t>
      </w:r>
    </w:p>
    <w:p w:rsidR="00625DF0" w:rsidRDefault="0042506A" w:rsidP="00625DF0">
      <w:pPr>
        <w:rPr>
          <w:shd w:val="clear" w:color="auto" w:fill="FFFFFF"/>
        </w:rPr>
      </w:pPr>
      <w:r>
        <w:rPr>
          <w:shd w:val="clear" w:color="auto" w:fill="FFFFFF"/>
        </w:rPr>
        <w:t>(4)</w:t>
      </w:r>
      <w:r w:rsidR="00625DF0">
        <w:rPr>
          <w:shd w:val="clear" w:color="auto" w:fill="FFFFFF"/>
        </w:rPr>
        <w:t>S Al Abkal, RHA Talas</w:t>
      </w:r>
      <w:r w:rsidR="00625DF0" w:rsidRPr="00625DF0">
        <w:t>, </w:t>
      </w:r>
      <w:hyperlink r:id="rId13" w:history="1">
        <w:r w:rsidR="00625DF0" w:rsidRPr="00625DF0">
          <w:t>S Shaw</w:t>
        </w:r>
      </w:hyperlink>
      <w:r w:rsidR="00625DF0">
        <w:rPr>
          <w:shd w:val="clear" w:color="auto" w:fill="FFFFFF"/>
        </w:rPr>
        <w:t>… - … Crime and </w:t>
      </w:r>
      <w:r w:rsidR="00625DF0" w:rsidRPr="00625DF0">
        <w:t>Security</w:t>
      </w:r>
      <w:r w:rsidR="00625DF0">
        <w:rPr>
          <w:shd w:val="clear" w:color="auto" w:fill="FFFFFF"/>
        </w:rPr>
        <w:t>, 2020 - researchportal.port.ac.uk</w:t>
      </w:r>
    </w:p>
    <w:p w:rsidR="0042506A" w:rsidRDefault="0042506A" w:rsidP="00625DF0">
      <w:r>
        <w:rPr>
          <w:shd w:val="clear" w:color="auto" w:fill="FFFFFF"/>
        </w:rPr>
        <w:t>(5)</w:t>
      </w:r>
      <w:r w:rsidRPr="0042506A">
        <w:t xml:space="preserve"> </w:t>
      </w:r>
      <w:hyperlink r:id="rId14" w:history="1">
        <w:r w:rsidRPr="0042506A">
          <w:t>M Al-Saidi</w:t>
        </w:r>
      </w:hyperlink>
      <w:r w:rsidRPr="0042506A">
        <w:t>, </w:t>
      </w:r>
      <w:hyperlink r:id="rId15" w:history="1">
        <w:r w:rsidRPr="0042506A">
          <w:t>M Haghirian</w:t>
        </w:r>
      </w:hyperlink>
      <w:r w:rsidRPr="0042506A">
        <w:t xml:space="preserve"> - Energy Research &amp; Social Science, 2020 </w:t>
      </w:r>
      <w:r>
        <w:t>–</w:t>
      </w:r>
      <w:r w:rsidRPr="0042506A">
        <w:t xml:space="preserve"> Elsevier</w:t>
      </w:r>
    </w:p>
    <w:p w:rsidR="0042506A" w:rsidRPr="0042506A" w:rsidRDefault="0042506A" w:rsidP="00625DF0"/>
    <w:p w:rsidR="00D45736" w:rsidRPr="00D45736" w:rsidRDefault="00D45736" w:rsidP="00625DF0"/>
    <w:sectPr w:rsidR="00D45736" w:rsidRPr="00D4573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BB6" w:rsidRDefault="00325BB6" w:rsidP="00470DE9">
      <w:pPr>
        <w:spacing w:after="0" w:line="240" w:lineRule="auto"/>
      </w:pPr>
      <w:r>
        <w:separator/>
      </w:r>
    </w:p>
  </w:endnote>
  <w:endnote w:type="continuationSeparator" w:id="0">
    <w:p w:rsidR="00325BB6" w:rsidRDefault="00325BB6" w:rsidP="00470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6F4" w:rsidRDefault="002056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6F4" w:rsidRDefault="002056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6F4" w:rsidRDefault="002056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BB6" w:rsidRDefault="00325BB6" w:rsidP="00470DE9">
      <w:pPr>
        <w:spacing w:after="0" w:line="240" w:lineRule="auto"/>
      </w:pPr>
      <w:r>
        <w:separator/>
      </w:r>
    </w:p>
  </w:footnote>
  <w:footnote w:type="continuationSeparator" w:id="0">
    <w:p w:rsidR="00325BB6" w:rsidRDefault="00325BB6" w:rsidP="00470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6F4" w:rsidRDefault="002056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6F4" w:rsidRDefault="002056F4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6F4" w:rsidRDefault="002056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80F"/>
    <w:rsid w:val="00033F9A"/>
    <w:rsid w:val="00064175"/>
    <w:rsid w:val="00067952"/>
    <w:rsid w:val="00115754"/>
    <w:rsid w:val="002056F4"/>
    <w:rsid w:val="00212DC7"/>
    <w:rsid w:val="002A4DEA"/>
    <w:rsid w:val="002A6F25"/>
    <w:rsid w:val="002E0E07"/>
    <w:rsid w:val="00325BB6"/>
    <w:rsid w:val="003E1A42"/>
    <w:rsid w:val="0042506A"/>
    <w:rsid w:val="00470DE9"/>
    <w:rsid w:val="004B0FCF"/>
    <w:rsid w:val="00625DF0"/>
    <w:rsid w:val="00735E2B"/>
    <w:rsid w:val="00801222"/>
    <w:rsid w:val="0091780F"/>
    <w:rsid w:val="009F6ECD"/>
    <w:rsid w:val="00B31043"/>
    <w:rsid w:val="00D45736"/>
    <w:rsid w:val="00D66D7D"/>
    <w:rsid w:val="00ED10C4"/>
    <w:rsid w:val="00F25027"/>
    <w:rsid w:val="00F2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D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B0FC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3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3F9A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DefaultParagraphFont"/>
    <w:rsid w:val="00033F9A"/>
  </w:style>
  <w:style w:type="paragraph" w:styleId="NoSpacing">
    <w:name w:val="No Spacing"/>
    <w:uiPriority w:val="1"/>
    <w:qFormat/>
    <w:rsid w:val="00D4573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05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6F4"/>
  </w:style>
  <w:style w:type="paragraph" w:styleId="Footer">
    <w:name w:val="footer"/>
    <w:basedOn w:val="Normal"/>
    <w:link w:val="FooterChar"/>
    <w:uiPriority w:val="99"/>
    <w:unhideWhenUsed/>
    <w:rsid w:val="00205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6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D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B0FC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3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3F9A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DefaultParagraphFont"/>
    <w:rsid w:val="00033F9A"/>
  </w:style>
  <w:style w:type="paragraph" w:styleId="NoSpacing">
    <w:name w:val="No Spacing"/>
    <w:uiPriority w:val="1"/>
    <w:qFormat/>
    <w:rsid w:val="00D4573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05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6F4"/>
  </w:style>
  <w:style w:type="paragraph" w:styleId="Footer">
    <w:name w:val="footer"/>
    <w:basedOn w:val="Normal"/>
    <w:link w:val="FooterChar"/>
    <w:uiPriority w:val="99"/>
    <w:unhideWhenUsed/>
    <w:rsid w:val="00205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cholar.google.com/citations?user=IN1iRBMAAAAJ&amp;hl=en&amp;oi=sra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scholar.google.com/citations?user=2hEUfF0AAAAJ&amp;hl=en&amp;oi=sra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.google.com/citations?user=iSMBHk4AAAAJ&amp;hl=en&amp;oi=sr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com/citations?user=9bwRbg8AAAAJ&amp;hl=en&amp;oi=sr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cholar.google.com/citations?user=bPLDncEAAAAJ&amp;hl=en&amp;oi=sra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List_of_countries_by_proven_oil_reserves" TargetMode="External"/><Relationship Id="rId14" Type="http://schemas.openxmlformats.org/officeDocument/2006/relationships/hyperlink" Target="https://scholar.google.com/citations?user=n1t5LtQAAAAJ&amp;hl=en&amp;oi=sr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B4C22-7A92-42BE-84F5-34A54159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12</cp:revision>
  <dcterms:created xsi:type="dcterms:W3CDTF">2024-12-20T14:23:00Z</dcterms:created>
  <dcterms:modified xsi:type="dcterms:W3CDTF">2024-12-20T18:36:00Z</dcterms:modified>
</cp:coreProperties>
</file>