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826C" w14:textId="514396EB" w:rsidR="00D03AC1" w:rsidRDefault="167A0CBA" w:rsidP="55588507">
      <w:pPr>
        <w:rPr>
          <w:rFonts w:ascii="Times New Roman" w:eastAsia="Times New Roman" w:hAnsi="Times New Roman" w:cs="Times New Roman"/>
          <w:sz w:val="24"/>
          <w:szCs w:val="24"/>
          <w:lang w:val="en-US" w:bidi="tr-TR"/>
        </w:rPr>
      </w:pPr>
      <w:r>
        <w:rPr>
          <w:noProof/>
        </w:rPr>
        <w:drawing>
          <wp:inline distT="0" distB="0" distL="0" distR="0" wp14:anchorId="58CED781" wp14:editId="7328AC30">
            <wp:extent cx="1162050" cy="1162050"/>
            <wp:effectExtent l="0" t="0" r="0" b="0"/>
            <wp:docPr id="1350297747" name="Picture 135029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D9F">
        <w:rPr>
          <w:rFonts w:ascii="Times New Roman" w:eastAsia="Times New Roman" w:hAnsi="Times New Roman" w:cs="Times New Roman"/>
          <w:sz w:val="24"/>
          <w:szCs w:val="24"/>
          <w:lang w:val="en-US" w:bidi="tr-TR"/>
        </w:rPr>
        <w:t xml:space="preserve">                                                                           </w:t>
      </w:r>
      <w:r w:rsidR="01FA8039">
        <w:rPr>
          <w:noProof/>
        </w:rPr>
        <w:drawing>
          <wp:inline distT="0" distB="0" distL="0" distR="0" wp14:anchorId="349ECCCF" wp14:editId="7FF2C57E">
            <wp:extent cx="1619250" cy="942393"/>
            <wp:effectExtent l="0" t="0" r="0" b="0"/>
            <wp:docPr id="1073398944" name="Picture 107339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529" cy="9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D57D" w14:textId="692EFD93" w:rsidR="55588507" w:rsidRDefault="55588507" w:rsidP="55588507"/>
    <w:p w14:paraId="1EB41431" w14:textId="57EC7A38" w:rsidR="167A0CBA" w:rsidRPr="00E16D9F" w:rsidRDefault="167A0CBA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Committee :</w:t>
      </w:r>
      <w:proofErr w:type="gramEnd"/>
      <w:r w:rsidR="11F709CE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World Intellectual Property Organization</w:t>
      </w:r>
    </w:p>
    <w:p w14:paraId="59E3AFDC" w14:textId="0820659B" w:rsidR="232A2AB2" w:rsidRPr="00E16D9F" w:rsidRDefault="232A2AB2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bidi="tr-TR"/>
        </w:rPr>
      </w:pP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bidi="tr-TR"/>
        </w:rPr>
        <w:t>Country :</w:t>
      </w:r>
      <w:proofErr w:type="gram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bidi="tr-TR"/>
        </w:rPr>
        <w:t xml:space="preserve"> </w:t>
      </w:r>
      <w:proofErr w:type="spell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bidi="tr-TR"/>
        </w:rPr>
        <w:t>Canada</w:t>
      </w:r>
      <w:proofErr w:type="spellEnd"/>
    </w:p>
    <w:p w14:paraId="0D23C3ED" w14:textId="64C5B718" w:rsidR="232A2AB2" w:rsidRPr="00E16D9F" w:rsidRDefault="232A2AB2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bidi="tr-TR"/>
        </w:rPr>
      </w:pP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Agenda :</w:t>
      </w:r>
      <w:proofErr w:type="gram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</w:t>
      </w:r>
      <w:r w:rsidR="5A2FBC65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Protecting Young Entrepreneurs and Their Inventions Through Intellectual Property Rights</w:t>
      </w:r>
    </w:p>
    <w:p w14:paraId="1E811085" w14:textId="5C46194B" w:rsidR="0779E291" w:rsidRPr="00E16D9F" w:rsidRDefault="0779E291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What Young Entrepreneurs Face</w:t>
      </w:r>
    </w:p>
    <w:p w14:paraId="07126DAD" w14:textId="5AA99220" w:rsidR="0779E291" w:rsidRPr="00E16D9F" w:rsidRDefault="0779E291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Young Entrepreneurs in </w:t>
      </w:r>
      <w:r w:rsidR="3D6A109B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our country</w:t>
      </w: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mostly suffer from the lack of creativeness, time, energy, experience, responsibility, items and originality.</w:t>
      </w:r>
    </w:p>
    <w:p w14:paraId="6BA1C177" w14:textId="30063BB8" w:rsidR="0779E291" w:rsidRPr="00E16D9F" w:rsidRDefault="0779E291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Their </w:t>
      </w: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creations</w:t>
      </w:r>
      <w:proofErr w:type="gram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like arts, machines often get stolen by other </w:t>
      </w:r>
      <w:proofErr w:type="spellStart"/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people</w:t>
      </w:r>
      <w:r w:rsidR="498BDE0E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.</w:t>
      </w: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Young</w:t>
      </w:r>
      <w:proofErr w:type="spellEnd"/>
      <w:proofErr w:type="gram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Entrepreneurs have even more limited resources than other individuals. </w:t>
      </w:r>
    </w:p>
    <w:p w14:paraId="7F085BA2" w14:textId="01B0190B" w:rsidR="3F035EAB" w:rsidRPr="00E16D9F" w:rsidRDefault="3F035EAB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IP </w:t>
      </w:r>
      <w:r w:rsidR="61BF6A14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Strateg</w:t>
      </w:r>
      <w:r w:rsidR="536FB6EC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y</w:t>
      </w:r>
    </w:p>
    <w:p w14:paraId="4A3C07F6" w14:textId="42191842" w:rsidR="4B91BABD" w:rsidRPr="00E16D9F" w:rsidRDefault="4B91BABD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IP strategy is a systematic approach that organizations </w:t>
      </w:r>
      <w:r w:rsidR="5B58E2A8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and individuals adopt to manage and leverage</w:t>
      </w:r>
      <w:r w:rsidR="48AC979B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their intellectual property assets</w:t>
      </w:r>
      <w:r w:rsidR="08855BA4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effectively. Inventions, literary, creative and artistic works</w:t>
      </w:r>
      <w:r w:rsidR="4FE393EC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, designs, logos, symbols and pictures utilized </w:t>
      </w:r>
      <w:proofErr w:type="gramStart"/>
      <w:r w:rsidR="4FE393EC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is</w:t>
      </w:r>
      <w:proofErr w:type="gramEnd"/>
      <w:r w:rsidR="4FE393EC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commerce are all examples o</w:t>
      </w:r>
      <w:r w:rsidR="1A15D04F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f IP.</w:t>
      </w:r>
    </w:p>
    <w:p w14:paraId="3783FFE8" w14:textId="415815D5" w:rsidR="47C5FB18" w:rsidRPr="00E16D9F" w:rsidRDefault="47C5FB18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Protection of </w:t>
      </w:r>
      <w:proofErr w:type="spell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IPR</w:t>
      </w:r>
      <w:proofErr w:type="spellEnd"/>
    </w:p>
    <w:p w14:paraId="3AD353E7" w14:textId="01449B3E" w:rsidR="47C5FB18" w:rsidRPr="00E16D9F" w:rsidRDefault="47C5FB18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proofErr w:type="spell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IPRs</w:t>
      </w:r>
      <w:proofErr w:type="spell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</w:t>
      </w:r>
      <w:r w:rsidR="154637F2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here </w:t>
      </w: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are protected by both federal statutes and common law with the </w:t>
      </w:r>
      <w:proofErr w:type="spell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goverment</w:t>
      </w:r>
      <w:proofErr w:type="spell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. Each type of IP is governed by a special law. Apart from secret and special business </w:t>
      </w:r>
    </w:p>
    <w:p w14:paraId="6C3A590A" w14:textId="72D366DA" w:rsidR="7AA8D8FA" w:rsidRPr="00E16D9F" w:rsidRDefault="7AA8D8FA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</w:t>
      </w:r>
      <w:r w:rsidR="7AA0A623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To protect the rights of young entrepreneurs in </w:t>
      </w:r>
      <w:r w:rsidR="79170A66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our lands</w:t>
      </w:r>
      <w:r w:rsidR="7AA0A623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, var</w:t>
      </w:r>
      <w:r w:rsidR="65EB6EC7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ious initiatives and policies have been implemented at both feder</w:t>
      </w:r>
      <w:r w:rsidR="59A4C213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al and provin</w:t>
      </w:r>
      <w:r w:rsidR="7776B934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ci</w:t>
      </w:r>
      <w:r w:rsidR="59A4C213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al levels. These efforts focus on providing support, </w:t>
      </w:r>
      <w:proofErr w:type="gramStart"/>
      <w:r w:rsidR="59A4C213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recou</w:t>
      </w:r>
      <w:r w:rsidR="1AC549F5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rses</w:t>
      </w:r>
      <w:proofErr w:type="gramEnd"/>
      <w:r w:rsidR="1AC549F5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and opportunities that empower young</w:t>
      </w:r>
      <w:r w:rsidR="50C1AB2A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entrepreneurs and individuals to pursue entrepreneu</w:t>
      </w:r>
      <w:r w:rsidR="235AA23F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rship.</w:t>
      </w:r>
    </w:p>
    <w:p w14:paraId="7629F8F7" w14:textId="27526048" w:rsidR="56A1ACFA" w:rsidRPr="00E16D9F" w:rsidRDefault="56A1ACFA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To </w:t>
      </w: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restraint</w:t>
      </w:r>
      <w:proofErr w:type="gramEnd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these obstacles; copyrights, patents and labels should be more </w:t>
      </w:r>
      <w:r w:rsidR="3F11FCBB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normalized. Respecting</w:t>
      </w:r>
      <w:r w:rsidR="1A0CA78D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 and using the creations and </w:t>
      </w:r>
      <w:r w:rsidR="0159D281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rights will </w:t>
      </w:r>
      <w:r w:rsidR="115DBD17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 xml:space="preserve">succor </w:t>
      </w:r>
      <w:r w:rsidR="0FE372A6"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young entrepreneurs.</w:t>
      </w:r>
    </w:p>
    <w:p w14:paraId="69561D25" w14:textId="7849ED7A" w:rsidR="55588507" w:rsidRPr="00E16D9F" w:rsidRDefault="55588507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</w:p>
    <w:p w14:paraId="1CF89016" w14:textId="67879934" w:rsidR="74FE4F75" w:rsidRDefault="74FE4F75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proofErr w:type="gramStart"/>
      <w:r w:rsidRP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REFERENCES</w:t>
      </w:r>
      <w:proofErr w:type="gramEnd"/>
      <w:r w:rsidR="00E16D9F"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  <w:t>:</w:t>
      </w:r>
    </w:p>
    <w:p w14:paraId="4344E79F" w14:textId="77777777" w:rsidR="00E16D9F" w:rsidRDefault="00E16D9F" w:rsidP="55588507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</w:p>
    <w:p w14:paraId="2E99D91F" w14:textId="71979A60" w:rsidR="5AAF9DBC" w:rsidRDefault="00E16D9F" w:rsidP="00E16D9F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  <w:hyperlink r:id="rId9" w:history="1">
        <w:r w:rsidRPr="00485FC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bidi="tr-TR"/>
          </w:rPr>
          <w:t>https://en.wikipedia.org/wiki/Canadian_intellectual_property_law</w:t>
        </w:r>
      </w:hyperlink>
    </w:p>
    <w:p w14:paraId="462E8566" w14:textId="30AD4A53" w:rsidR="00E16D9F" w:rsidRPr="00E16D9F" w:rsidRDefault="00E16D9F" w:rsidP="00E16D9F">
      <w:pPr>
        <w:spacing w:after="0" w:line="240" w:lineRule="auto"/>
        <w:rPr>
          <w:rFonts w:ascii="Calibri" w:eastAsia="Times New Roman" w:hAnsi="Calibri" w:cs="Calibri"/>
          <w:color w:val="auto"/>
          <w:sz w:val="22"/>
          <w:szCs w:val="22"/>
          <w:lang w:val="en-GB" w:eastAsia="en-GB"/>
        </w:rPr>
      </w:pPr>
      <w:hyperlink r:id="rId10" w:history="1">
        <w:r w:rsidRPr="00E16D9F">
          <w:rPr>
            <w:rStyle w:val="Hyperlink"/>
            <w:rFonts w:ascii="Calibri" w:eastAsia="Times New Roman" w:hAnsi="Calibri" w:cs="Calibri"/>
            <w:sz w:val="22"/>
            <w:szCs w:val="22"/>
            <w:lang w:val="en-GB" w:eastAsia="en-GB"/>
          </w:rPr>
          <w:t>https://www.wikipedia.org/</w:t>
        </w:r>
      </w:hyperlink>
    </w:p>
    <w:p w14:paraId="085A6769" w14:textId="77777777" w:rsidR="00E16D9F" w:rsidRDefault="00E16D9F" w:rsidP="00E16D9F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</w:p>
    <w:p w14:paraId="760C905D" w14:textId="77777777" w:rsidR="00E16D9F" w:rsidRPr="00E16D9F" w:rsidRDefault="00E16D9F" w:rsidP="00E16D9F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 w:bidi="tr-TR"/>
        </w:rPr>
      </w:pPr>
    </w:p>
    <w:p w14:paraId="45C339F1" w14:textId="1DB2E1D7" w:rsidR="55588507" w:rsidRDefault="55588507" w:rsidP="55588507">
      <w:pPr>
        <w:rPr>
          <w:lang w:val="en-US" w:bidi="tr-TR"/>
        </w:rPr>
      </w:pPr>
    </w:p>
    <w:sectPr w:rsidR="55588507" w:rsidSect="00C64CDA">
      <w:footerReference w:type="default" r:id="rId11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AA14" w14:textId="77777777" w:rsidR="005D20DD" w:rsidRDefault="005D20DD">
      <w:r>
        <w:separator/>
      </w:r>
    </w:p>
    <w:p w14:paraId="0EBBBFAC" w14:textId="77777777" w:rsidR="005D20DD" w:rsidRDefault="005D20DD"/>
  </w:endnote>
  <w:endnote w:type="continuationSeparator" w:id="0">
    <w:p w14:paraId="5F05FE96" w14:textId="77777777" w:rsidR="005D20DD" w:rsidRDefault="005D20DD">
      <w:r>
        <w:continuationSeparator/>
      </w:r>
    </w:p>
    <w:p w14:paraId="0404A7F9" w14:textId="77777777" w:rsidR="005D20DD" w:rsidRDefault="005D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C093" w14:textId="0D1E3907" w:rsidR="00447041" w:rsidRDefault="00D03AC1">
    <w:pPr>
      <w:pStyle w:val="Footer"/>
    </w:pPr>
    <w:r>
      <w:rPr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lang w:bidi="tr-TR"/>
      </w:rPr>
      <w:fldChar w:fldCharType="separate"/>
    </w:r>
    <w:r w:rsidR="00EE3E7C">
      <w:rPr>
        <w:noProof/>
        <w:lang w:bidi="tr-TR"/>
      </w:rPr>
      <w:t>2</w:t>
    </w:r>
    <w:r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E418" w14:textId="77777777" w:rsidR="005D20DD" w:rsidRDefault="005D20DD">
      <w:r>
        <w:separator/>
      </w:r>
    </w:p>
    <w:p w14:paraId="399B6BA6" w14:textId="77777777" w:rsidR="005D20DD" w:rsidRDefault="005D20DD"/>
  </w:footnote>
  <w:footnote w:type="continuationSeparator" w:id="0">
    <w:p w14:paraId="5DAE4607" w14:textId="77777777" w:rsidR="005D20DD" w:rsidRDefault="005D20DD">
      <w:r>
        <w:continuationSeparator/>
      </w:r>
    </w:p>
    <w:p w14:paraId="01C168C4" w14:textId="77777777" w:rsidR="005D20DD" w:rsidRDefault="005D20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FAB8"/>
    <w:multiLevelType w:val="hybridMultilevel"/>
    <w:tmpl w:val="618A730E"/>
    <w:lvl w:ilvl="0" w:tplc="4BD6C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07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A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8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61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A2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C7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E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F5CC"/>
    <w:multiLevelType w:val="hybridMultilevel"/>
    <w:tmpl w:val="286075BA"/>
    <w:lvl w:ilvl="0" w:tplc="FF1C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5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C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A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2A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69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E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06874"/>
    <w:multiLevelType w:val="hybridMultilevel"/>
    <w:tmpl w:val="70DAFE14"/>
    <w:lvl w:ilvl="0" w:tplc="0A8E6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AE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6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24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0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E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D2F7"/>
    <w:multiLevelType w:val="hybridMultilevel"/>
    <w:tmpl w:val="96EAF4C2"/>
    <w:lvl w:ilvl="0" w:tplc="81B0C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04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6C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4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67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A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E8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E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9B430"/>
    <w:multiLevelType w:val="hybridMultilevel"/>
    <w:tmpl w:val="BE181376"/>
    <w:lvl w:ilvl="0" w:tplc="F1A4D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E5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E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C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B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C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148">
    <w:abstractNumId w:val="12"/>
  </w:num>
  <w:num w:numId="2" w16cid:durableId="772242093">
    <w:abstractNumId w:val="13"/>
  </w:num>
  <w:num w:numId="3" w16cid:durableId="997535489">
    <w:abstractNumId w:val="14"/>
  </w:num>
  <w:num w:numId="4" w16cid:durableId="133841290">
    <w:abstractNumId w:val="11"/>
  </w:num>
  <w:num w:numId="5" w16cid:durableId="1050616842">
    <w:abstractNumId w:val="10"/>
  </w:num>
  <w:num w:numId="6" w16cid:durableId="903486111">
    <w:abstractNumId w:val="9"/>
  </w:num>
  <w:num w:numId="7" w16cid:durableId="586311941">
    <w:abstractNumId w:val="8"/>
  </w:num>
  <w:num w:numId="8" w16cid:durableId="1737626211">
    <w:abstractNumId w:val="7"/>
  </w:num>
  <w:num w:numId="9" w16cid:durableId="1974600756">
    <w:abstractNumId w:val="6"/>
  </w:num>
  <w:num w:numId="10" w16cid:durableId="946234680">
    <w:abstractNumId w:val="5"/>
  </w:num>
  <w:num w:numId="11" w16cid:durableId="2115588152">
    <w:abstractNumId w:val="4"/>
  </w:num>
  <w:num w:numId="12" w16cid:durableId="273100783">
    <w:abstractNumId w:val="3"/>
  </w:num>
  <w:num w:numId="13" w16cid:durableId="948774281">
    <w:abstractNumId w:val="2"/>
  </w:num>
  <w:num w:numId="14" w16cid:durableId="834690221">
    <w:abstractNumId w:val="1"/>
  </w:num>
  <w:num w:numId="15" w16cid:durableId="9699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5D20DD"/>
    <w:rsid w:val="00652C55"/>
    <w:rsid w:val="00674A56"/>
    <w:rsid w:val="00733795"/>
    <w:rsid w:val="007962A0"/>
    <w:rsid w:val="0097310A"/>
    <w:rsid w:val="009740D0"/>
    <w:rsid w:val="009D2B19"/>
    <w:rsid w:val="00A32B05"/>
    <w:rsid w:val="00B045AF"/>
    <w:rsid w:val="00BC18AF"/>
    <w:rsid w:val="00C00CB4"/>
    <w:rsid w:val="00C64CDA"/>
    <w:rsid w:val="00C922B4"/>
    <w:rsid w:val="00D03AC1"/>
    <w:rsid w:val="00DC274F"/>
    <w:rsid w:val="00DC2CF0"/>
    <w:rsid w:val="00E16D9F"/>
    <w:rsid w:val="00EE3E7C"/>
    <w:rsid w:val="0159D281"/>
    <w:rsid w:val="01B31C47"/>
    <w:rsid w:val="01BBD357"/>
    <w:rsid w:val="01FA8039"/>
    <w:rsid w:val="02AF4EF7"/>
    <w:rsid w:val="02B08B2E"/>
    <w:rsid w:val="02CD8243"/>
    <w:rsid w:val="02F9BA75"/>
    <w:rsid w:val="03BF5B0A"/>
    <w:rsid w:val="03C02510"/>
    <w:rsid w:val="03D99A73"/>
    <w:rsid w:val="040BF3A5"/>
    <w:rsid w:val="043E8B26"/>
    <w:rsid w:val="047A89F0"/>
    <w:rsid w:val="048BFC53"/>
    <w:rsid w:val="05608B70"/>
    <w:rsid w:val="0582B79A"/>
    <w:rsid w:val="05EC52F6"/>
    <w:rsid w:val="0722CC03"/>
    <w:rsid w:val="0779E291"/>
    <w:rsid w:val="07DF6014"/>
    <w:rsid w:val="0815B555"/>
    <w:rsid w:val="08855BA4"/>
    <w:rsid w:val="09BFE18D"/>
    <w:rsid w:val="09F822D4"/>
    <w:rsid w:val="0A9EAACF"/>
    <w:rsid w:val="0B202589"/>
    <w:rsid w:val="0B254AFE"/>
    <w:rsid w:val="0D0F3833"/>
    <w:rsid w:val="0F1856AB"/>
    <w:rsid w:val="0F95D37C"/>
    <w:rsid w:val="0FBD71F0"/>
    <w:rsid w:val="0FE372A6"/>
    <w:rsid w:val="10FF7744"/>
    <w:rsid w:val="115DBD17"/>
    <w:rsid w:val="11F709CE"/>
    <w:rsid w:val="127A33F2"/>
    <w:rsid w:val="1427A4AE"/>
    <w:rsid w:val="146C5132"/>
    <w:rsid w:val="154637F2"/>
    <w:rsid w:val="167A0CBA"/>
    <w:rsid w:val="16967677"/>
    <w:rsid w:val="16C5C8E3"/>
    <w:rsid w:val="178A1644"/>
    <w:rsid w:val="18B2B86E"/>
    <w:rsid w:val="19F2EAA3"/>
    <w:rsid w:val="1A049AC7"/>
    <w:rsid w:val="1A0CA78D"/>
    <w:rsid w:val="1A15D04F"/>
    <w:rsid w:val="1AC549F5"/>
    <w:rsid w:val="1B18CDE9"/>
    <w:rsid w:val="1E103775"/>
    <w:rsid w:val="1F7BB211"/>
    <w:rsid w:val="2043466A"/>
    <w:rsid w:val="20847A93"/>
    <w:rsid w:val="2093315C"/>
    <w:rsid w:val="232A2AB2"/>
    <w:rsid w:val="235AA23F"/>
    <w:rsid w:val="23689F5F"/>
    <w:rsid w:val="24A6395E"/>
    <w:rsid w:val="24F73D9D"/>
    <w:rsid w:val="273732FF"/>
    <w:rsid w:val="28F8DBAD"/>
    <w:rsid w:val="2A40585A"/>
    <w:rsid w:val="2AE9C411"/>
    <w:rsid w:val="2C220517"/>
    <w:rsid w:val="2D589D6B"/>
    <w:rsid w:val="2DEFE51C"/>
    <w:rsid w:val="2ED1396A"/>
    <w:rsid w:val="30BB059C"/>
    <w:rsid w:val="30DD3D19"/>
    <w:rsid w:val="33971CC1"/>
    <w:rsid w:val="34A51454"/>
    <w:rsid w:val="3593D931"/>
    <w:rsid w:val="35F1A60B"/>
    <w:rsid w:val="37C598D2"/>
    <w:rsid w:val="37CB8F5B"/>
    <w:rsid w:val="3917A809"/>
    <w:rsid w:val="3A8F171D"/>
    <w:rsid w:val="3C8F221A"/>
    <w:rsid w:val="3CA3519D"/>
    <w:rsid w:val="3D19E23C"/>
    <w:rsid w:val="3D35D459"/>
    <w:rsid w:val="3D607722"/>
    <w:rsid w:val="3D6A109B"/>
    <w:rsid w:val="3D7D71B2"/>
    <w:rsid w:val="3E9A51C3"/>
    <w:rsid w:val="3F035EAB"/>
    <w:rsid w:val="3F11FCBB"/>
    <w:rsid w:val="402F828D"/>
    <w:rsid w:val="40538DC3"/>
    <w:rsid w:val="4512D7F2"/>
    <w:rsid w:val="452EB41F"/>
    <w:rsid w:val="462956D3"/>
    <w:rsid w:val="47C5FB18"/>
    <w:rsid w:val="48AC979B"/>
    <w:rsid w:val="498BDE0E"/>
    <w:rsid w:val="499EE7A6"/>
    <w:rsid w:val="4AF2D53D"/>
    <w:rsid w:val="4B4185B0"/>
    <w:rsid w:val="4B91BABD"/>
    <w:rsid w:val="4CDDFACA"/>
    <w:rsid w:val="4D200B6C"/>
    <w:rsid w:val="4FE393EC"/>
    <w:rsid w:val="508C250F"/>
    <w:rsid w:val="50C1AB2A"/>
    <w:rsid w:val="5214811E"/>
    <w:rsid w:val="529FB471"/>
    <w:rsid w:val="52D41527"/>
    <w:rsid w:val="536FB6EC"/>
    <w:rsid w:val="55588507"/>
    <w:rsid w:val="566C005B"/>
    <w:rsid w:val="567A8046"/>
    <w:rsid w:val="56A1ACFA"/>
    <w:rsid w:val="59A4C213"/>
    <w:rsid w:val="59A672DB"/>
    <w:rsid w:val="59D90970"/>
    <w:rsid w:val="59DE02CE"/>
    <w:rsid w:val="5A2FBC65"/>
    <w:rsid w:val="5AAF9DBC"/>
    <w:rsid w:val="5B0DADF8"/>
    <w:rsid w:val="5B2C7DBC"/>
    <w:rsid w:val="5B58E2A8"/>
    <w:rsid w:val="5B628AB5"/>
    <w:rsid w:val="5DAE5708"/>
    <w:rsid w:val="606C1C87"/>
    <w:rsid w:val="60CF7DBE"/>
    <w:rsid w:val="61783799"/>
    <w:rsid w:val="61BF6A14"/>
    <w:rsid w:val="61F16D4D"/>
    <w:rsid w:val="6374B2A8"/>
    <w:rsid w:val="63BB8C8B"/>
    <w:rsid w:val="643BC768"/>
    <w:rsid w:val="64C5DAAE"/>
    <w:rsid w:val="652ED727"/>
    <w:rsid w:val="65EB6EC7"/>
    <w:rsid w:val="68087A1D"/>
    <w:rsid w:val="6E30764E"/>
    <w:rsid w:val="6E367935"/>
    <w:rsid w:val="706A1689"/>
    <w:rsid w:val="7240EB7F"/>
    <w:rsid w:val="72F99AF5"/>
    <w:rsid w:val="737E1B5B"/>
    <w:rsid w:val="74FE4F75"/>
    <w:rsid w:val="751B29C7"/>
    <w:rsid w:val="767848B0"/>
    <w:rsid w:val="76B200F6"/>
    <w:rsid w:val="77284F7A"/>
    <w:rsid w:val="7770666C"/>
    <w:rsid w:val="7776B934"/>
    <w:rsid w:val="77ABFAE3"/>
    <w:rsid w:val="783C2C67"/>
    <w:rsid w:val="78670A26"/>
    <w:rsid w:val="79170A66"/>
    <w:rsid w:val="7AA0A623"/>
    <w:rsid w:val="7AA8D8FA"/>
    <w:rsid w:val="7C5691AD"/>
    <w:rsid w:val="7FEF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732FF"/>
  <w15:chartTrackingRefBased/>
  <w15:docId w15:val="{A7328D21-B220-4668-B8E3-D5CE0C62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anadian_intellectual_property_law" TargetMode="Externa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EŞİYOK</dc:creator>
  <cp:keywords/>
  <dc:description/>
  <cp:lastModifiedBy>Numan ŞENEL</cp:lastModifiedBy>
  <cp:revision>2</cp:revision>
  <dcterms:created xsi:type="dcterms:W3CDTF">2024-12-20T12:13:00Z</dcterms:created>
  <dcterms:modified xsi:type="dcterms:W3CDTF">2024-12-20T12:13:00Z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