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9A" w:rsidRDefault="00C43C9A" w:rsidP="00C43C9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noProof/>
          <w:color w:val="000000"/>
          <w:sz w:val="32"/>
          <w:shd w:val="clear" w:color="auto" w:fill="FFFFFF"/>
          <w:lang w:eastAsia="tr-TR"/>
        </w:rPr>
        <w:drawing>
          <wp:anchor distT="0" distB="0" distL="114300" distR="114300" simplePos="0" relativeHeight="251659264" behindDoc="0" locked="0" layoutInCell="1" allowOverlap="1" wp14:anchorId="6401A949" wp14:editId="2EC84CBB">
            <wp:simplePos x="0" y="0"/>
            <wp:positionH relativeFrom="column">
              <wp:posOffset>3519805</wp:posOffset>
            </wp:positionH>
            <wp:positionV relativeFrom="margin">
              <wp:posOffset>-279400</wp:posOffset>
            </wp:positionV>
            <wp:extent cx="2705100" cy="1685925"/>
            <wp:effectExtent l="0" t="0" r="0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tvia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77A">
        <w:rPr>
          <w:rFonts w:ascii="Times New Roman" w:hAnsi="Times New Roman" w:cs="Times New Roman"/>
          <w:b/>
          <w:sz w:val="32"/>
        </w:rPr>
        <w:t>Country:</w:t>
      </w:r>
      <w:r w:rsidRPr="008F777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8F777A">
        <w:rPr>
          <w:rFonts w:ascii="Times New Roman" w:hAnsi="Times New Roman" w:cs="Times New Roman"/>
          <w:sz w:val="32"/>
        </w:rPr>
        <w:t>Latvia</w:t>
      </w:r>
      <w:proofErr w:type="spellEnd"/>
      <w:r>
        <w:rPr>
          <w:rFonts w:ascii="Times New Roman" w:hAnsi="Times New Roman" w:cs="Times New Roman"/>
          <w:sz w:val="32"/>
        </w:rPr>
        <w:t xml:space="preserve">                                                                  </w:t>
      </w:r>
    </w:p>
    <w:p w:rsidR="00C43C9A" w:rsidRPr="008F777A" w:rsidRDefault="00C43C9A" w:rsidP="00C43C9A">
      <w:pPr>
        <w:rPr>
          <w:rFonts w:ascii="Times New Roman" w:hAnsi="Times New Roman" w:cs="Times New Roman"/>
          <w:sz w:val="32"/>
        </w:rPr>
      </w:pPr>
      <w:proofErr w:type="spellStart"/>
      <w:r w:rsidRPr="008F777A">
        <w:rPr>
          <w:rFonts w:ascii="Times New Roman" w:hAnsi="Times New Roman" w:cs="Times New Roman"/>
          <w:b/>
          <w:sz w:val="32"/>
        </w:rPr>
        <w:t>Committee</w:t>
      </w:r>
      <w:proofErr w:type="spellEnd"/>
      <w:r w:rsidRPr="008F777A">
        <w:rPr>
          <w:rFonts w:ascii="Times New Roman" w:hAnsi="Times New Roman" w:cs="Times New Roman"/>
          <w:b/>
          <w:sz w:val="32"/>
        </w:rPr>
        <w:t>:</w:t>
      </w:r>
      <w:r w:rsidRPr="008F777A">
        <w:rPr>
          <w:rFonts w:ascii="Times New Roman" w:hAnsi="Times New Roman" w:cs="Times New Roman"/>
          <w:sz w:val="32"/>
        </w:rPr>
        <w:t xml:space="preserve"> ECOSOC</w:t>
      </w:r>
      <w:r>
        <w:rPr>
          <w:rFonts w:ascii="Times New Roman" w:hAnsi="Times New Roman" w:cs="Times New Roman"/>
          <w:sz w:val="32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 w:val="32"/>
          <w:lang w:eastAsia="tr-TR"/>
        </w:rPr>
        <w:t xml:space="preserve">                            </w:t>
      </w:r>
    </w:p>
    <w:p w:rsidR="00C43C9A" w:rsidRDefault="00C43C9A" w:rsidP="00C43C9A">
      <w:pPr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</w:pPr>
      <w:proofErr w:type="spellStart"/>
      <w:r w:rsidRPr="008F777A">
        <w:rPr>
          <w:rFonts w:ascii="Times New Roman" w:hAnsi="Times New Roman" w:cs="Times New Roman"/>
          <w:b/>
          <w:sz w:val="32"/>
        </w:rPr>
        <w:t>Topic</w:t>
      </w:r>
      <w:proofErr w:type="spellEnd"/>
      <w:r w:rsidRPr="008F777A">
        <w:rPr>
          <w:rFonts w:ascii="Times New Roman" w:hAnsi="Times New Roman" w:cs="Times New Roman"/>
          <w:b/>
          <w:sz w:val="32"/>
        </w:rPr>
        <w:t>:</w:t>
      </w:r>
      <w:r w:rsidRPr="008F777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Promoting</w:t>
      </w:r>
      <w:proofErr w:type="spellEnd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Green</w:t>
      </w:r>
      <w:proofErr w:type="spellEnd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Jobs</w:t>
      </w:r>
      <w:proofErr w:type="spellEnd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and</w:t>
      </w:r>
      <w:proofErr w:type="spellEnd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</w:t>
      </w:r>
      <w:proofErr w:type="spellEnd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</w:p>
    <w:p w:rsidR="00C43C9A" w:rsidRDefault="00C43C9A" w:rsidP="00C43C9A">
      <w:pPr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</w:pPr>
      <w:proofErr w:type="spellStart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Transition</w:t>
      </w:r>
      <w:proofErr w:type="spellEnd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to</w:t>
      </w:r>
      <w:proofErr w:type="spellEnd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a </w:t>
      </w:r>
      <w:proofErr w:type="spellStart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Green</w:t>
      </w:r>
      <w:proofErr w:type="spellEnd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8F777A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Economy</w:t>
      </w:r>
      <w:proofErr w:type="spellEnd"/>
    </w:p>
    <w:p w:rsidR="00C43C9A" w:rsidRDefault="00C43C9A" w:rsidP="00C43C9A">
      <w:pPr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</w:pPr>
    </w:p>
    <w:p w:rsidR="00C43C9A" w:rsidRPr="00EF35C0" w:rsidRDefault="00C43C9A" w:rsidP="00C43C9A">
      <w:pPr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Climate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change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has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come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to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be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recognized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as an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important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issue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across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globe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,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including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in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Latvia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,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which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is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taking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initiatives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to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address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problem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by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promoting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green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jobs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and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a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green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economy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.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Regarding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EU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policies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, as a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member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state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,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Latvia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also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supports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European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Green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Deal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and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aims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to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become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climate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neutral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by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2050.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Approximately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Latvians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acquire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40 % of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their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energy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from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renewable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resources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such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as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hydropower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and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biomass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which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makes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Latvia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one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of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top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countries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in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EU.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Latvia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also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has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more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than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50 % of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its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total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land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cover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by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forested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areas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where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trees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are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also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adequately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cared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to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protect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ecosystem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, as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well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as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ensure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sustainable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economic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resilience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.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Additionally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,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Latvia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uses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EU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Just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Transition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fund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to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assist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areas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that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are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transitioning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towards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low-carbon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emissions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.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Latvia’s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educational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institutions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like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schools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and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universities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provide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knowledge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and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skills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to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people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in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green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jobs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.</w:t>
      </w:r>
    </w:p>
    <w:p w:rsidR="00C43C9A" w:rsidRDefault="00C43C9A" w:rsidP="00C43C9A">
      <w:pPr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 </w:t>
      </w:r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But,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there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are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still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challenges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.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Latvia’s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economy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is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primarily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dependent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on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agriculture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and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forestry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sectors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therefore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there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is a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need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to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diversify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economy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.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Green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growth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also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depends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on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technology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and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infrastructure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development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which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aim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at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addressing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energy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issues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.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It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is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essential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to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ensure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that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this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transition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is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equitable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so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that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no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one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 xml:space="preserve"> is </w:t>
      </w:r>
      <w:proofErr w:type="spellStart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excluded</w:t>
      </w:r>
      <w:proofErr w:type="spellEnd"/>
      <w:r w:rsidRPr="00EF35C0"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  <w:t>.</w:t>
      </w:r>
      <w:bookmarkStart w:id="0" w:name="_GoBack"/>
      <w:bookmarkEnd w:id="0"/>
    </w:p>
    <w:p w:rsidR="00C43C9A" w:rsidRPr="00EF35C0" w:rsidRDefault="00C43C9A" w:rsidP="00C43C9A">
      <w:pPr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</w:pPr>
    </w:p>
    <w:p w:rsidR="00C43C9A" w:rsidRPr="00D93EB9" w:rsidRDefault="00C43C9A" w:rsidP="00C43C9A">
      <w:pPr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</w:pPr>
      <w:proofErr w:type="spellStart"/>
      <w:r w:rsidRPr="00D93EB9"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  <w:t>Resources</w:t>
      </w:r>
      <w:proofErr w:type="spellEnd"/>
      <w:r w:rsidRPr="00D93EB9"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  <w:t>:</w:t>
      </w:r>
    </w:p>
    <w:p w:rsidR="00C43C9A" w:rsidRDefault="00D93EB9" w:rsidP="00C43C9A">
      <w:pPr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</w:pPr>
      <w:hyperlink r:id="rId5" w:history="1">
        <w:r w:rsidR="00C43C9A" w:rsidRPr="00CC0DFD">
          <w:rPr>
            <w:rStyle w:val="Kpr"/>
            <w:rFonts w:ascii="Times New Roman" w:hAnsi="Times New Roman" w:cs="Times New Roman"/>
            <w:bCs/>
            <w:sz w:val="32"/>
            <w:shd w:val="clear" w:color="auto" w:fill="FFFFFF"/>
          </w:rPr>
          <w:t>https://www.ebrd.com/sites/Satellite?c=Content&amp;cid=1395318583864&amp;d=&amp;pagename=EBRD%2FContent%2FDownloadDocument</w:t>
        </w:r>
      </w:hyperlink>
    </w:p>
    <w:p w:rsidR="00C43C9A" w:rsidRDefault="00D93EB9" w:rsidP="00C43C9A">
      <w:pPr>
        <w:rPr>
          <w:rFonts w:ascii="Times New Roman" w:hAnsi="Times New Roman" w:cs="Times New Roman"/>
          <w:bCs/>
          <w:color w:val="000000"/>
          <w:sz w:val="32"/>
          <w:shd w:val="clear" w:color="auto" w:fill="FFFFFF"/>
        </w:rPr>
      </w:pPr>
      <w:hyperlink r:id="rId6" w:history="1">
        <w:r w:rsidR="00C43C9A" w:rsidRPr="00CC0DFD">
          <w:rPr>
            <w:rStyle w:val="Kpr"/>
            <w:rFonts w:ascii="Times New Roman" w:hAnsi="Times New Roman" w:cs="Times New Roman"/>
            <w:bCs/>
            <w:sz w:val="32"/>
            <w:shd w:val="clear" w:color="auto" w:fill="FFFFFF"/>
          </w:rPr>
          <w:t>https://en.wikipedia.org/wiki/Latvia</w:t>
        </w:r>
      </w:hyperlink>
    </w:p>
    <w:p w:rsidR="000D042D" w:rsidRDefault="00D93EB9"/>
    <w:sectPr w:rsidR="000D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6E"/>
    <w:rsid w:val="0033596E"/>
    <w:rsid w:val="009577DC"/>
    <w:rsid w:val="00A34B80"/>
    <w:rsid w:val="00C43C9A"/>
    <w:rsid w:val="00D9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E1966-FABC-4634-88C6-3A960A69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C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43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atvia" TargetMode="External"/><Relationship Id="rId5" Type="http://schemas.openxmlformats.org/officeDocument/2006/relationships/hyperlink" Target="https://www.ebrd.com/sites/Satellite?c=Content&amp;cid=1395318583864&amp;d=&amp;pagename=EBRD%2FContent%2FDownloadDocume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2024-12-20T18:29:00Z</dcterms:created>
  <dcterms:modified xsi:type="dcterms:W3CDTF">2024-12-20T18:31:00Z</dcterms:modified>
</cp:coreProperties>
</file>